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1A72" w:rsidRDefault="001C1FD8" w:rsidP="005A1A72">
      <w:pPr>
        <w:pStyle w:val="Tytu"/>
      </w:pPr>
      <w:r>
        <w:t>Eliminacja etyki a realizm racji</w:t>
      </w:r>
      <w:r w:rsidR="00A82E1D">
        <w:rPr>
          <w:rStyle w:val="Odwoanieprzypisudolnego"/>
        </w:rPr>
        <w:footnoteReference w:customMarkFollows="1" w:id="1"/>
        <w:t>*</w:t>
      </w:r>
    </w:p>
    <w:p w:rsidR="00512B0F" w:rsidRDefault="005A1A72" w:rsidP="005A1A72">
      <w:pPr>
        <w:pStyle w:val="Tytu"/>
      </w:pPr>
      <w:r w:rsidRPr="005A1A72">
        <w:rPr>
          <w:rStyle w:val="PodtytuZnak"/>
        </w:rPr>
        <w:t>(</w:t>
      </w:r>
      <w:proofErr w:type="spellStart"/>
      <w:r w:rsidRPr="005A1A72">
        <w:rPr>
          <w:rStyle w:val="PodtytuZnak"/>
        </w:rPr>
        <w:t>Ethical</w:t>
      </w:r>
      <w:proofErr w:type="spellEnd"/>
      <w:r w:rsidRPr="005A1A72">
        <w:rPr>
          <w:rStyle w:val="PodtytuZnak"/>
        </w:rPr>
        <w:t xml:space="preserve"> eliminativism and the </w:t>
      </w:r>
      <w:proofErr w:type="spellStart"/>
      <w:r w:rsidRPr="005A1A72">
        <w:rPr>
          <w:rStyle w:val="PodtytuZnak"/>
        </w:rPr>
        <w:t>realism</w:t>
      </w:r>
      <w:proofErr w:type="spellEnd"/>
      <w:r w:rsidRPr="005A1A72">
        <w:rPr>
          <w:rStyle w:val="PodtytuZnak"/>
        </w:rPr>
        <w:t xml:space="preserve"> of </w:t>
      </w:r>
      <w:proofErr w:type="spellStart"/>
      <w:r w:rsidRPr="005A1A72">
        <w:rPr>
          <w:rStyle w:val="PodtytuZnak"/>
        </w:rPr>
        <w:t>moral</w:t>
      </w:r>
      <w:proofErr w:type="spellEnd"/>
      <w:r w:rsidRPr="005A1A72">
        <w:rPr>
          <w:rStyle w:val="PodtytuZnak"/>
        </w:rPr>
        <w:t xml:space="preserve"> </w:t>
      </w:r>
      <w:proofErr w:type="spellStart"/>
      <w:r w:rsidRPr="005A1A72">
        <w:rPr>
          <w:rStyle w:val="PodtytuZnak"/>
        </w:rPr>
        <w:t>reasons</w:t>
      </w:r>
      <w:proofErr w:type="spellEnd"/>
      <w:r w:rsidRPr="005A1A72">
        <w:rPr>
          <w:rStyle w:val="PodtytuZnak"/>
        </w:rPr>
        <w:t>)</w:t>
      </w:r>
    </w:p>
    <w:p w:rsidR="00EC352A" w:rsidRDefault="00EC352A" w:rsidP="00EC352A">
      <w:pPr>
        <w:pStyle w:val="Nagwek2"/>
      </w:pPr>
    </w:p>
    <w:p w:rsidR="00EC352A" w:rsidRPr="00EC352A" w:rsidRDefault="00EC352A" w:rsidP="00EC352A">
      <w:pPr>
        <w:pStyle w:val="Nagwek2"/>
        <w:spacing w:line="276" w:lineRule="auto"/>
        <w:rPr>
          <w:b w:val="0"/>
          <w:sz w:val="22"/>
          <w:szCs w:val="22"/>
        </w:rPr>
      </w:pPr>
      <w:r w:rsidRPr="00EC352A">
        <w:rPr>
          <w:b w:val="0"/>
          <w:sz w:val="22"/>
          <w:szCs w:val="22"/>
        </w:rPr>
        <w:t>Abstrakt</w:t>
      </w:r>
    </w:p>
    <w:p w:rsidR="00EC352A" w:rsidRPr="00EC352A" w:rsidRDefault="00EC352A" w:rsidP="00EC352A">
      <w:pPr>
        <w:pStyle w:val="Cytat"/>
        <w:spacing w:line="276" w:lineRule="auto"/>
      </w:pPr>
      <w:r w:rsidRPr="00EC352A">
        <w:t>Antyrealizm etyczny reprezentowany jest obecnie przez około 30% filozofów analitycznych. Podzielają oni przekonanie, że nie istnieją  moralne własności, fakty czy wartości. Przez długi okres rozwijany był on zwłaszcza przez akognitywistów. Jednak od czasu publikacji książki J. Mackiego „</w:t>
      </w:r>
      <w:proofErr w:type="spellStart"/>
      <w:r w:rsidRPr="00EC352A">
        <w:t>Ethics</w:t>
      </w:r>
      <w:proofErr w:type="spellEnd"/>
      <w:r w:rsidRPr="00EC352A">
        <w:t xml:space="preserve">. </w:t>
      </w:r>
      <w:proofErr w:type="spellStart"/>
      <w:r w:rsidRPr="00EC352A">
        <w:t>Inventing</w:t>
      </w:r>
      <w:proofErr w:type="spellEnd"/>
      <w:r w:rsidRPr="00EC352A">
        <w:t xml:space="preserve"> </w:t>
      </w:r>
      <w:proofErr w:type="spellStart"/>
      <w:r w:rsidRPr="00EC352A">
        <w:t>right</w:t>
      </w:r>
      <w:proofErr w:type="spellEnd"/>
      <w:r w:rsidRPr="00EC352A">
        <w:t xml:space="preserve"> and </w:t>
      </w:r>
      <w:proofErr w:type="spellStart"/>
      <w:r w:rsidRPr="00EC352A">
        <w:t>wrong</w:t>
      </w:r>
      <w:proofErr w:type="spellEnd"/>
      <w:r w:rsidRPr="00EC352A">
        <w:t xml:space="preserve">” (1977) antyrealistyczny sceptycyzm został zradykalizowany, przybierając także formę teorii globalnego błędu. Przyjęcie powyższego przekonania prowadzi do trzech strategii postępowania: (1) </w:t>
      </w:r>
      <w:r w:rsidR="0092604A">
        <w:t>f</w:t>
      </w:r>
      <w:r w:rsidRPr="00EC352A">
        <w:t>ikcjonalizm</w:t>
      </w:r>
      <w:r w:rsidR="0092604A">
        <w:t>u</w:t>
      </w:r>
      <w:r w:rsidRPr="00EC352A">
        <w:t xml:space="preserve"> </w:t>
      </w:r>
      <w:r w:rsidR="0092604A">
        <w:t>asertorycznego (J. Mackiego)</w:t>
      </w:r>
      <w:r w:rsidRPr="00EC352A">
        <w:t>; (2) fikcjonalizm</w:t>
      </w:r>
      <w:r w:rsidR="0092604A">
        <w:t>u</w:t>
      </w:r>
      <w:r w:rsidRPr="00EC352A">
        <w:t xml:space="preserve"> </w:t>
      </w:r>
      <w:r w:rsidR="00301101">
        <w:t>nieasertoryczn</w:t>
      </w:r>
      <w:r w:rsidR="0092604A">
        <w:t>ego</w:t>
      </w:r>
      <w:r w:rsidRPr="00EC352A">
        <w:t xml:space="preserve"> </w:t>
      </w:r>
      <w:r w:rsidR="0092604A">
        <w:t>(R. Joyce</w:t>
      </w:r>
      <w:r w:rsidR="00BE2A9F">
        <w:t xml:space="preserve">) oraz </w:t>
      </w:r>
      <w:r w:rsidRPr="00EC352A">
        <w:t>(3) eliminatywizm</w:t>
      </w:r>
      <w:r w:rsidR="0092604A">
        <w:t>u</w:t>
      </w:r>
      <w:r w:rsidRPr="00EC352A">
        <w:t xml:space="preserve"> </w:t>
      </w:r>
      <w:r w:rsidR="0092604A">
        <w:t>(I. </w:t>
      </w:r>
      <w:proofErr w:type="spellStart"/>
      <w:r w:rsidR="0092604A">
        <w:t>Hinckfuss</w:t>
      </w:r>
      <w:proofErr w:type="spellEnd"/>
      <w:r w:rsidR="0092604A">
        <w:t xml:space="preserve"> i R. Garner</w:t>
      </w:r>
      <w:r w:rsidRPr="00EC352A">
        <w:t>).  W artykule, przyjmując antyrealistyczny punkt wyjścia przedstawicieli teorii globalnego błędu, przeanalizuję  powody, dla których warto wyeliminować etykę i powody, dla który</w:t>
      </w:r>
      <w:r w:rsidR="00301101">
        <w:t>ch moglibyśmy mieć z tym problem</w:t>
      </w:r>
      <w:r w:rsidRPr="00EC352A">
        <w:t>. Następnie przedstawię argumenty, ze względu na które pomysł eliminacji etyki pośrednio wspiera zmianę myślenia o realizmie etycznym z paradygmatu ontologicznego na racjonalistyczny. W związku z tym zaprezentuję koncepcję rewizyjnego realizmu racji oraz będę dowodził, że nie poddaje się on</w:t>
      </w:r>
      <w:r w:rsidR="00E25A21">
        <w:t>a</w:t>
      </w:r>
      <w:bookmarkStart w:id="0" w:name="_GoBack"/>
      <w:bookmarkEnd w:id="0"/>
      <w:r w:rsidRPr="00EC352A">
        <w:t xml:space="preserve"> argumentom zwolenników eliminacji etyki.</w:t>
      </w:r>
    </w:p>
    <w:p w:rsidR="00EC352A" w:rsidRPr="00EC352A" w:rsidRDefault="00EC352A" w:rsidP="00EC352A">
      <w:pPr>
        <w:spacing w:line="276" w:lineRule="auto"/>
        <w:rPr>
          <w:sz w:val="22"/>
        </w:rPr>
      </w:pPr>
    </w:p>
    <w:p w:rsidR="00EC352A" w:rsidRPr="00EC352A" w:rsidRDefault="00EC352A" w:rsidP="00EC352A">
      <w:pPr>
        <w:spacing w:line="276" w:lineRule="auto"/>
        <w:rPr>
          <w:sz w:val="22"/>
        </w:rPr>
      </w:pPr>
      <w:r w:rsidRPr="00EC352A">
        <w:rPr>
          <w:sz w:val="22"/>
        </w:rPr>
        <w:t xml:space="preserve">Słowa kluczowe: metaetyka, antyrealizm etyczny, etyczny rewizjonizm, etyczny racjonalizm, realizm racji moralnych, teoria globalnego błędu, eliminatywizm, </w:t>
      </w:r>
      <w:proofErr w:type="spellStart"/>
      <w:r w:rsidRPr="00EC352A">
        <w:rPr>
          <w:sz w:val="22"/>
        </w:rPr>
        <w:t>J.Mackie</w:t>
      </w:r>
      <w:proofErr w:type="spellEnd"/>
      <w:r w:rsidRPr="00EC352A">
        <w:rPr>
          <w:sz w:val="22"/>
        </w:rPr>
        <w:t xml:space="preserve">, </w:t>
      </w:r>
      <w:proofErr w:type="spellStart"/>
      <w:r w:rsidRPr="00EC352A">
        <w:rPr>
          <w:sz w:val="22"/>
        </w:rPr>
        <w:t>I.Hinckfuss</w:t>
      </w:r>
      <w:proofErr w:type="spellEnd"/>
      <w:r w:rsidRPr="00EC352A">
        <w:rPr>
          <w:sz w:val="22"/>
        </w:rPr>
        <w:t xml:space="preserve">, </w:t>
      </w:r>
      <w:proofErr w:type="spellStart"/>
      <w:r w:rsidRPr="00EC352A">
        <w:rPr>
          <w:sz w:val="22"/>
        </w:rPr>
        <w:t>R.Garner</w:t>
      </w:r>
      <w:proofErr w:type="spellEnd"/>
      <w:r w:rsidRPr="00EC352A">
        <w:rPr>
          <w:sz w:val="22"/>
        </w:rPr>
        <w:t xml:space="preserve">, </w:t>
      </w:r>
      <w:proofErr w:type="spellStart"/>
      <w:r w:rsidRPr="00EC352A">
        <w:rPr>
          <w:sz w:val="22"/>
        </w:rPr>
        <w:t>R.Joyce</w:t>
      </w:r>
      <w:proofErr w:type="spellEnd"/>
    </w:p>
    <w:p w:rsidR="00EC352A" w:rsidRPr="00EC352A" w:rsidRDefault="00EC352A" w:rsidP="00EC352A">
      <w:pPr>
        <w:spacing w:line="276" w:lineRule="auto"/>
        <w:rPr>
          <w:sz w:val="22"/>
        </w:rPr>
      </w:pPr>
    </w:p>
    <w:p w:rsidR="00EC352A" w:rsidRPr="00EC352A" w:rsidRDefault="00EC352A" w:rsidP="00EC352A">
      <w:pPr>
        <w:pStyle w:val="Cytat"/>
        <w:spacing w:line="276" w:lineRule="auto"/>
        <w:rPr>
          <w:lang w:val="en-US"/>
        </w:rPr>
      </w:pPr>
      <w:r w:rsidRPr="00EC352A">
        <w:rPr>
          <w:lang w:val="en-US"/>
        </w:rPr>
        <w:t>Ethical antirealism is currently represented by approximately 30% of analytic philosophers. They share the belief that there are no moral properties, facts and values. Such a metaethical stance was developed especially by non-cognitivists. However, since the publication of the book by J. Mackie "Ethics. Inventing right and wrong" (1977) the anti-realistic skepticism was radicalized, taking the form of</w:t>
      </w:r>
      <w:r w:rsidR="00B95F81">
        <w:rPr>
          <w:lang w:val="en-US"/>
        </w:rPr>
        <w:t xml:space="preserve"> the</w:t>
      </w:r>
      <w:r w:rsidRPr="00EC352A">
        <w:rPr>
          <w:lang w:val="en-US"/>
        </w:rPr>
        <w:t xml:space="preserve"> global error theory. The adoption of this belief leads to three different strategies:  </w:t>
      </w:r>
      <w:r w:rsidR="00301101">
        <w:rPr>
          <w:lang w:val="en-US"/>
        </w:rPr>
        <w:t>assertive</w:t>
      </w:r>
      <w:r w:rsidRPr="00EC352A">
        <w:rPr>
          <w:lang w:val="en-US"/>
        </w:rPr>
        <w:t xml:space="preserve"> fictionalism (J. Mackie), non-</w:t>
      </w:r>
      <w:r w:rsidR="00301101">
        <w:rPr>
          <w:lang w:val="en-US"/>
        </w:rPr>
        <w:t>assertive</w:t>
      </w:r>
      <w:r w:rsidRPr="00EC352A">
        <w:rPr>
          <w:lang w:val="en-US"/>
        </w:rPr>
        <w:t xml:space="preserve"> fictionalism (R. Joyce) and eliminativism (I. Hinckfussa and R. Garner). In the paper I examine the reasons we should eliminate ethics and </w:t>
      </w:r>
      <w:r w:rsidR="00B95F81">
        <w:rPr>
          <w:lang w:val="en-US"/>
        </w:rPr>
        <w:t xml:space="preserve">then show </w:t>
      </w:r>
      <w:r w:rsidRPr="00EC352A">
        <w:rPr>
          <w:lang w:val="en-US"/>
        </w:rPr>
        <w:t xml:space="preserve">problems </w:t>
      </w:r>
      <w:r w:rsidR="00301101">
        <w:rPr>
          <w:lang w:val="en-US"/>
        </w:rPr>
        <w:t xml:space="preserve">of </w:t>
      </w:r>
      <w:r w:rsidRPr="00EC352A">
        <w:rPr>
          <w:lang w:val="en-US"/>
        </w:rPr>
        <w:t xml:space="preserve">eliminativism. I argue that the arguments for eliminativism do not support abandoning moral realism, but </w:t>
      </w:r>
      <w:r w:rsidR="00B95F81">
        <w:rPr>
          <w:lang w:val="en-US"/>
        </w:rPr>
        <w:t>rather</w:t>
      </w:r>
      <w:r w:rsidRPr="00EC352A">
        <w:rPr>
          <w:lang w:val="en-US"/>
        </w:rPr>
        <w:t xml:space="preserve"> changing the way we should think about </w:t>
      </w:r>
      <w:r w:rsidR="00301101">
        <w:rPr>
          <w:lang w:val="en-US"/>
        </w:rPr>
        <w:t>moral reality</w:t>
      </w:r>
      <w:r w:rsidRPr="00EC352A">
        <w:rPr>
          <w:lang w:val="en-US"/>
        </w:rPr>
        <w:t xml:space="preserve">. I present the idea of realism of </w:t>
      </w:r>
      <w:r w:rsidR="00301101">
        <w:rPr>
          <w:lang w:val="en-US"/>
        </w:rPr>
        <w:t xml:space="preserve">moral </w:t>
      </w:r>
      <w:r w:rsidRPr="00EC352A">
        <w:rPr>
          <w:lang w:val="en-US"/>
        </w:rPr>
        <w:t xml:space="preserve">reasons and </w:t>
      </w:r>
      <w:r w:rsidR="00301101">
        <w:rPr>
          <w:lang w:val="en-US"/>
        </w:rPr>
        <w:t>defend a view that it can</w:t>
      </w:r>
      <w:r w:rsidRPr="00EC352A">
        <w:rPr>
          <w:lang w:val="en-US"/>
        </w:rPr>
        <w:t>not</w:t>
      </w:r>
      <w:r w:rsidR="00301101">
        <w:rPr>
          <w:lang w:val="en-US"/>
        </w:rPr>
        <w:t xml:space="preserve"> be eliminate like traditional, ontological version of moral realism</w:t>
      </w:r>
      <w:r w:rsidRPr="00EC352A">
        <w:rPr>
          <w:lang w:val="en-US"/>
        </w:rPr>
        <w:t>.</w:t>
      </w:r>
    </w:p>
    <w:p w:rsidR="00EC352A" w:rsidRPr="00EC352A" w:rsidRDefault="00EC352A" w:rsidP="00EC352A">
      <w:pPr>
        <w:spacing w:line="276" w:lineRule="auto"/>
        <w:rPr>
          <w:sz w:val="22"/>
          <w:lang w:val="en-US"/>
        </w:rPr>
      </w:pPr>
    </w:p>
    <w:p w:rsidR="00EC352A" w:rsidRPr="00EC352A" w:rsidRDefault="00EC352A" w:rsidP="00EC352A">
      <w:pPr>
        <w:spacing w:line="276" w:lineRule="auto"/>
        <w:rPr>
          <w:sz w:val="22"/>
          <w:lang w:val="en-US"/>
        </w:rPr>
      </w:pPr>
    </w:p>
    <w:p w:rsidR="00EC352A" w:rsidRPr="00EC352A" w:rsidRDefault="00EC352A" w:rsidP="00EC352A">
      <w:pPr>
        <w:spacing w:line="276" w:lineRule="auto"/>
        <w:rPr>
          <w:sz w:val="22"/>
          <w:lang w:val="en-US"/>
        </w:rPr>
      </w:pPr>
      <w:r w:rsidRPr="00EC352A">
        <w:rPr>
          <w:sz w:val="22"/>
          <w:lang w:val="en-US"/>
        </w:rPr>
        <w:t xml:space="preserve">Keywords: metaethics, moral anti-realism, ethical revisionism, ethical rationalism, realism of moral reasons, global-error theories, eliminativism, </w:t>
      </w:r>
      <w:proofErr w:type="spellStart"/>
      <w:r w:rsidRPr="00EC352A">
        <w:rPr>
          <w:sz w:val="22"/>
          <w:lang w:val="en-US"/>
        </w:rPr>
        <w:t>J.Mackie</w:t>
      </w:r>
      <w:proofErr w:type="spellEnd"/>
      <w:r w:rsidRPr="00EC352A">
        <w:rPr>
          <w:sz w:val="22"/>
          <w:lang w:val="en-US"/>
        </w:rPr>
        <w:t xml:space="preserve">, </w:t>
      </w:r>
      <w:proofErr w:type="spellStart"/>
      <w:r w:rsidRPr="00EC352A">
        <w:rPr>
          <w:sz w:val="22"/>
          <w:lang w:val="en-US"/>
        </w:rPr>
        <w:t>I.Hinckfuss</w:t>
      </w:r>
      <w:proofErr w:type="spellEnd"/>
      <w:r w:rsidRPr="00EC352A">
        <w:rPr>
          <w:sz w:val="22"/>
          <w:lang w:val="en-US"/>
        </w:rPr>
        <w:t xml:space="preserve">, </w:t>
      </w:r>
      <w:proofErr w:type="spellStart"/>
      <w:r w:rsidRPr="00EC352A">
        <w:rPr>
          <w:sz w:val="22"/>
          <w:lang w:val="en-US"/>
        </w:rPr>
        <w:t>R.Garner</w:t>
      </w:r>
      <w:proofErr w:type="spellEnd"/>
      <w:r w:rsidRPr="00EC352A">
        <w:rPr>
          <w:sz w:val="22"/>
          <w:lang w:val="en-US"/>
        </w:rPr>
        <w:t xml:space="preserve">, </w:t>
      </w:r>
      <w:proofErr w:type="spellStart"/>
      <w:r w:rsidRPr="00EC352A">
        <w:rPr>
          <w:sz w:val="22"/>
          <w:lang w:val="en-US"/>
        </w:rPr>
        <w:t>R.Joyce</w:t>
      </w:r>
      <w:proofErr w:type="spellEnd"/>
    </w:p>
    <w:p w:rsidR="00EC352A" w:rsidRPr="00EC352A" w:rsidRDefault="00EC352A" w:rsidP="00EC352A">
      <w:pPr>
        <w:spacing w:line="276" w:lineRule="auto"/>
        <w:rPr>
          <w:sz w:val="22"/>
          <w:lang w:val="en-US"/>
        </w:rPr>
      </w:pPr>
    </w:p>
    <w:p w:rsidR="00EC352A" w:rsidRPr="00EC352A" w:rsidRDefault="00EC352A" w:rsidP="00EC352A">
      <w:pPr>
        <w:spacing w:line="276" w:lineRule="auto"/>
        <w:rPr>
          <w:sz w:val="22"/>
        </w:rPr>
      </w:pPr>
    </w:p>
    <w:p w:rsidR="00EC352A" w:rsidRPr="00EC352A" w:rsidRDefault="00EC352A" w:rsidP="00EC352A">
      <w:pPr>
        <w:spacing w:after="0" w:line="276" w:lineRule="auto"/>
        <w:rPr>
          <w:sz w:val="22"/>
        </w:rPr>
      </w:pPr>
      <w:r w:rsidRPr="00EC352A">
        <w:rPr>
          <w:sz w:val="22"/>
        </w:rPr>
        <w:t xml:space="preserve">Notka o autorze: dr Krzysztof Saja – adiunkt w Zakładzie etyki Instytutu Filozofii US. </w:t>
      </w:r>
    </w:p>
    <w:p w:rsidR="00EC352A" w:rsidRPr="00EC352A" w:rsidRDefault="00EC352A" w:rsidP="00EC352A">
      <w:pPr>
        <w:spacing w:line="276" w:lineRule="auto"/>
        <w:rPr>
          <w:sz w:val="22"/>
        </w:rPr>
      </w:pPr>
    </w:p>
    <w:p w:rsidR="00EC352A" w:rsidRPr="00EC352A" w:rsidRDefault="00EC352A" w:rsidP="00EC352A">
      <w:pPr>
        <w:spacing w:after="200" w:line="276" w:lineRule="auto"/>
        <w:ind w:firstLine="0"/>
        <w:contextualSpacing w:val="0"/>
        <w:jc w:val="left"/>
        <w:rPr>
          <w:sz w:val="22"/>
        </w:rPr>
      </w:pPr>
      <w:r w:rsidRPr="00EC352A">
        <w:rPr>
          <w:sz w:val="22"/>
        </w:rPr>
        <w:br w:type="page"/>
      </w:r>
    </w:p>
    <w:p w:rsidR="00F20846" w:rsidRDefault="00F20846" w:rsidP="00F20846">
      <w:pPr>
        <w:pStyle w:val="Nagwek2"/>
      </w:pPr>
      <w:r>
        <w:lastRenderedPageBreak/>
        <w:t>Wstęp</w:t>
      </w:r>
    </w:p>
    <w:p w:rsidR="00354FCB" w:rsidRDefault="009C3C55" w:rsidP="00FC48C3">
      <w:r>
        <w:t>Według</w:t>
      </w:r>
      <w:r w:rsidR="0053003B">
        <w:t xml:space="preserve"> sondażu portalu Philpapers.org</w:t>
      </w:r>
      <w:r>
        <w:t xml:space="preserve"> przeprowadzonego wśród 3226 zawodowych filozofów i </w:t>
      </w:r>
      <w:r w:rsidR="0053003B">
        <w:t>studentów studiów doktoranckich</w:t>
      </w:r>
      <w:r>
        <w:t xml:space="preserve"> spośród których około 80% to filozofowie analityczni, 31% </w:t>
      </w:r>
      <w:r w:rsidR="00FC48C3">
        <w:t>z nich</w:t>
      </w:r>
      <w:r>
        <w:t xml:space="preserve"> </w:t>
      </w:r>
      <w:r w:rsidRPr="00A9794A">
        <w:t>akceptuj</w:t>
      </w:r>
      <w:r>
        <w:t>e lub skłania się ku antyrealizmowi etycznemu. Wśród specjalistów z</w:t>
      </w:r>
      <w:r w:rsidR="00354FCB">
        <w:t>ajmujących się głównie metaetyką</w:t>
      </w:r>
      <w:r>
        <w:t xml:space="preserve">, odsetek ten wynosi </w:t>
      </w:r>
      <w:r w:rsidR="00DC039E">
        <w:t>26,</w:t>
      </w:r>
      <w:r w:rsidRPr="005060C9">
        <w:t>4%</w:t>
      </w:r>
      <w:r w:rsidR="0087374B">
        <w:fldChar w:fldCharType="begin"/>
      </w:r>
      <w:r w:rsidR="0087374B">
        <w:instrText xml:space="preserve"> ADDIN ZOTERO_ITEM CSL_CITATION {"citationID":"f36hHe8V","properties":{"formattedCitation":" (Bourget, Chalmers, i McQueen [2009])","plainCitation":" (Bourget, Chalmers, i McQueen [2009])"},"citationItems":[{"id":2893,"uris":["http://zotero.org/users/30320/items/EUN6VEU7"],"uri":["http://zotero.org/users/30320/items/EUN6VEU7"],"itemData":{"id":2893,"type":"webpage","title":"PhilPapers Surveys","container-title":"PhilPapers","URL":"http://philpapers.org/surveys/","author":[{"family":"Bourget","given":"David"},{"family":"Chalmers","given":"David"},{"family":"McQueen","given":"Kelvin"}],"issued":{"year":2009,"month":11},"accessed":{"year":2012,"month":7,"day":7}}}],"schema":"https://github.com/citation-style-language/schema/raw/master/csl-citation.json"} </w:instrText>
      </w:r>
      <w:r w:rsidR="0087374B">
        <w:fldChar w:fldCharType="separate"/>
      </w:r>
      <w:r w:rsidR="0087374B" w:rsidRPr="0087374B">
        <w:t xml:space="preserve"> (Bourget, Chalmers, i McQueen [2009])</w:t>
      </w:r>
      <w:r w:rsidR="0087374B">
        <w:fldChar w:fldCharType="end"/>
      </w:r>
      <w:r w:rsidR="00354FCB">
        <w:t xml:space="preserve">. </w:t>
      </w:r>
      <w:r w:rsidR="0053003B">
        <w:t xml:space="preserve">Choć realizm </w:t>
      </w:r>
      <w:r w:rsidR="00FC48C3">
        <w:t xml:space="preserve">wciąż </w:t>
      </w:r>
      <w:r w:rsidR="0053003B">
        <w:t>jest najbardziej popularnym poglądem z metafizyki moralności, odrzuca</w:t>
      </w:r>
      <w:r w:rsidR="0053003B" w:rsidRPr="0053003B">
        <w:t xml:space="preserve"> </w:t>
      </w:r>
      <w:r w:rsidR="0053003B">
        <w:t xml:space="preserve">go ponad jedna czwarta filozofów. </w:t>
      </w:r>
      <w:r w:rsidR="00DC039E">
        <w:t xml:space="preserve">W </w:t>
      </w:r>
      <w:r w:rsidR="00DC039E" w:rsidRPr="00607E3A">
        <w:t xml:space="preserve">tradycji </w:t>
      </w:r>
      <w:r w:rsidR="00DC039E">
        <w:t xml:space="preserve">filozofii </w:t>
      </w:r>
      <w:r w:rsidR="00DC039E" w:rsidRPr="00607E3A">
        <w:t xml:space="preserve">analitycznej </w:t>
      </w:r>
      <w:r w:rsidR="00DC039E">
        <w:t>w</w:t>
      </w:r>
      <w:r w:rsidR="0053003B">
        <w:t xml:space="preserve">śród zdeklarowanych antyrealistów i akognitywistów </w:t>
      </w:r>
      <w:r w:rsidR="0053003B" w:rsidRPr="00607E3A">
        <w:t>znajdują się takie postaci</w:t>
      </w:r>
      <w:r w:rsidR="00B95F81">
        <w:t>e</w:t>
      </w:r>
      <w:r w:rsidR="0053003B" w:rsidRPr="00607E3A">
        <w:t xml:space="preserve"> jak </w:t>
      </w:r>
      <w:proofErr w:type="spellStart"/>
      <w:r w:rsidR="0053003B" w:rsidRPr="00607E3A">
        <w:t>R.Carnap</w:t>
      </w:r>
      <w:proofErr w:type="spellEnd"/>
      <w:r w:rsidR="005A1A72" w:rsidRPr="00607E3A">
        <w:fldChar w:fldCharType="begin"/>
      </w:r>
      <w:r w:rsidR="0087374B" w:rsidRPr="00607E3A">
        <w:instrText xml:space="preserve"> ADDIN ZOTERO_ITEM CSL_CITATION {"citationID":"LOASSrbX","properties":{"formattedCitation":" ([1975])","plainCitation":" ([1975])"},"citationItems":[{"id":3139,"uris":["http://zotero.org/users/30320/items/3IZCK8II"],"uri":["http://zotero.org/users/30320/items/3IZCK8II"],"itemData":{"id":3139,"type":"chapter","title":"Oceny i normy to wypowiedzi pozbawione sensu","container-title":"Metaetyka","publisher":"PWN","publisher-place":"Warszawa","event-place":"Warszawa","editor":[{"family":"Lazari-Pawłowska","given":"Ija"}],"author":[{"family":"Carnap","given":"Rudolf"}],"issued":{"year":1975}},"suppress-author":true}],"schema":"https://github.com/citation-style-language/schema/raw/master/csl-citation.json"} </w:instrText>
      </w:r>
      <w:r w:rsidR="005A1A72" w:rsidRPr="00607E3A">
        <w:fldChar w:fldCharType="separate"/>
      </w:r>
      <w:r w:rsidR="0087374B" w:rsidRPr="00607E3A">
        <w:t xml:space="preserve"> ([1975])</w:t>
      </w:r>
      <w:r w:rsidR="005A1A72" w:rsidRPr="00607E3A">
        <w:fldChar w:fldCharType="end"/>
      </w:r>
      <w:r w:rsidR="0053003B" w:rsidRPr="00607E3A">
        <w:t>, A.J. </w:t>
      </w:r>
      <w:proofErr w:type="spellStart"/>
      <w:r w:rsidR="0053003B" w:rsidRPr="00607E3A">
        <w:t>Ayer</w:t>
      </w:r>
      <w:proofErr w:type="spellEnd"/>
      <w:r w:rsidR="005A1A72" w:rsidRPr="00607E3A">
        <w:fldChar w:fldCharType="begin"/>
      </w:r>
      <w:r w:rsidR="0087374B" w:rsidRPr="00607E3A">
        <w:instrText xml:space="preserve"> ADDIN ZOTERO_ITEM CSL_CITATION {"citationID":"LMbSa5qB","properties":{"formattedCitation":" ([1946])","plainCitation":" ([1946])"},"citationItems":[{"id":2221,"uris":["http://zotero.org/users/30320/items/2V3UW397"],"uri":["http://zotero.org/users/30320/items/2V3UW397"],"itemData":{"id":2221,"type":"book","title":"Language, Truth, and Logic","publisher":"Dover Publications INC","publisher-place":"New York","event-place":"New York","call-number":"0009","author":[{"family":"Ayer","given":"A"}],"issued":{"year":1946}},"suppress-author":true}],"schema":"https://github.com/citation-style-language/schema/raw/master/csl-citation.json"} </w:instrText>
      </w:r>
      <w:r w:rsidR="005A1A72" w:rsidRPr="00607E3A">
        <w:fldChar w:fldCharType="separate"/>
      </w:r>
      <w:r w:rsidR="0087374B" w:rsidRPr="00607E3A">
        <w:t xml:space="preserve"> ([1946])</w:t>
      </w:r>
      <w:r w:rsidR="005A1A72" w:rsidRPr="00607E3A">
        <w:fldChar w:fldCharType="end"/>
      </w:r>
      <w:r w:rsidR="0053003B" w:rsidRPr="00607E3A">
        <w:t xml:space="preserve">, </w:t>
      </w:r>
      <w:proofErr w:type="spellStart"/>
      <w:r w:rsidR="0053003B" w:rsidRPr="00607E3A">
        <w:t>Ch.L</w:t>
      </w:r>
      <w:proofErr w:type="spellEnd"/>
      <w:r w:rsidR="0053003B" w:rsidRPr="00607E3A">
        <w:t>. Stevenson</w:t>
      </w:r>
      <w:r w:rsidR="005A1A72" w:rsidRPr="00607E3A">
        <w:fldChar w:fldCharType="begin"/>
      </w:r>
      <w:r w:rsidR="0087374B" w:rsidRPr="00607E3A">
        <w:instrText xml:space="preserve"> ADDIN ZOTERO_ITEM CSL_CITATION {"citationID":"yyRbZgSE","properties":{"formattedCitation":" ([1944])","plainCitation":" ([1944])"},"citationItems":[{"id":2942,"uris":["http://zotero.org/users/30320/items/XTAB8MD2"],"uri":["http://zotero.org/users/30320/items/XTAB8MD2"],"itemData":{"id":2942,"type":"book","title":"Ethics and language,","publisher":"Yale University Press ; H. Milford, Oxford University Press","publisher-place":"New Haven; London","event-place":"New Haven; London","language":"English","author":[{"family":"Stevenson","given":"Charles L"}],"issued":{"year":1944}},"suppress-author":true}],"schema":"https://github.com/citation-style-language/schema/raw/master/csl-citation.json"} </w:instrText>
      </w:r>
      <w:r w:rsidR="005A1A72" w:rsidRPr="00607E3A">
        <w:fldChar w:fldCharType="separate"/>
      </w:r>
      <w:r w:rsidR="0087374B" w:rsidRPr="00607E3A">
        <w:t xml:space="preserve"> ([1944])</w:t>
      </w:r>
      <w:r w:rsidR="005A1A72" w:rsidRPr="00607E3A">
        <w:fldChar w:fldCharType="end"/>
      </w:r>
      <w:r w:rsidR="0053003B" w:rsidRPr="00607E3A">
        <w:t xml:space="preserve"> i R.M. Hare’a</w:t>
      </w:r>
      <w:r w:rsidR="005A1A72" w:rsidRPr="00607E3A">
        <w:fldChar w:fldCharType="begin"/>
      </w:r>
      <w:r w:rsidR="0087374B" w:rsidRPr="00607E3A">
        <w:instrText xml:space="preserve"> ADDIN ZOTERO_ITEM CSL_CITATION {"citationID":"7aXbrgwo","properties":{"formattedCitation":" ([2001]; [2002])","plainCitation":" ([2001]; [2002])"},"citationItems":[{"id":17808,"uris":["http://zotero.org/users/30320/items/RT3E68MJ"],"uri":["http://zotero.org/users/30320/items/RT3E68MJ"],"itemData":{"id":17808,"type":"book","title":"Myślenie moralne. Jego płaszczyzny, metody i istota","publisher":"Aletheia","publisher-place":"Warszawa","event-place":"Warszawa","call-number":"0000","language":"Polski","author":[{"family":"Hare","given":"Richard M."}],"translator":[{"family":"Margański","given":"J."}],"issued":{"year":2001}},"suppress-author":true},{"id":399,"uris":["http://zotero.org/users/30320/items/USVF35ZW"],"uri":["http://zotero.org/users/30320/items/USVF35ZW"],"itemData":{"id":399,"type":"chapter","title":"Uniwersalny preskryptywizm","container-title":"Przewodnik po etyce","publisher":"Ksia</w:instrText>
      </w:r>
      <w:r w:rsidR="0087374B" w:rsidRPr="00607E3A">
        <w:rPr>
          <w:rFonts w:ascii="Times New Roman" w:hAnsi="Times New Roman" w:cs="Times New Roman"/>
        </w:rPr>
        <w:instrText>̜</w:instrText>
      </w:r>
      <w:r w:rsidR="0087374B" w:rsidRPr="00607E3A">
        <w:instrText xml:space="preserve">zka i Wiedza","publisher-place":"Warszawa","event-place":"Warszawa","ISBN":"9788305132282","editor":[{"family":"Singer","given":"Peter"}],"author":[{"family":"Hare","given":"Richard M."}],"issued":{"year":2002}},"suppress-author":true}],"schema":"https://github.com/citation-style-language/schema/raw/master/csl-citation.json"} </w:instrText>
      </w:r>
      <w:r w:rsidR="005A1A72" w:rsidRPr="00607E3A">
        <w:fldChar w:fldCharType="separate"/>
      </w:r>
      <w:r w:rsidR="0087374B" w:rsidRPr="00607E3A">
        <w:t xml:space="preserve"> ([2001]; [2002])</w:t>
      </w:r>
      <w:r w:rsidR="005A1A72" w:rsidRPr="00607E3A">
        <w:fldChar w:fldCharType="end"/>
      </w:r>
      <w:r w:rsidR="0053003B" w:rsidRPr="00607E3A">
        <w:t xml:space="preserve">, </w:t>
      </w:r>
      <w:proofErr w:type="spellStart"/>
      <w:r w:rsidR="0053003B" w:rsidRPr="00607E3A">
        <w:t>S.Blackburn</w:t>
      </w:r>
      <w:proofErr w:type="spellEnd"/>
      <w:r w:rsidR="005A1A72" w:rsidRPr="00607E3A">
        <w:fldChar w:fldCharType="begin"/>
      </w:r>
      <w:r w:rsidR="0087374B" w:rsidRPr="00607E3A">
        <w:instrText xml:space="preserve"> ADDIN ZOTERO_ITEM CSL_CITATION {"citationID":"Pg4SM9Wm","properties":{"formattedCitation":" ([1984])","plainCitation":" ([1984])"},"citationItems":[{"id":54,"uris":["http://zotero.org/users/30320/items/MHV7ANUR"],"uri":["http://zotero.org/users/30320/items/MHV7ANUR"],"itemData":{"id":54,"type":"book","title":"Spreading the Word : Groundings in the Philosophy of Language","publisher":"Oxford University Press","publisher-place":"Oxford","event-place":"Oxford","ISBN":"9780198246503","call-number":"0000","shortTitle":"Spreading the word","author":[{"family":"Blackburn","given":"Simon"}],"issued":{"year":1984}},"suppress-author":true}],"schema":"https://github.com/citation-style-language/schema/raw/master/csl-citation.json"} </w:instrText>
      </w:r>
      <w:r w:rsidR="005A1A72" w:rsidRPr="00607E3A">
        <w:fldChar w:fldCharType="separate"/>
      </w:r>
      <w:r w:rsidR="0087374B" w:rsidRPr="00607E3A">
        <w:t xml:space="preserve"> ([1984])</w:t>
      </w:r>
      <w:r w:rsidR="005A1A72" w:rsidRPr="00607E3A">
        <w:fldChar w:fldCharType="end"/>
      </w:r>
      <w:r w:rsidR="0053003B" w:rsidRPr="00607E3A">
        <w:t xml:space="preserve">, </w:t>
      </w:r>
      <w:proofErr w:type="spellStart"/>
      <w:r w:rsidR="0053003B" w:rsidRPr="00607E3A">
        <w:t>A.Gibbard</w:t>
      </w:r>
      <w:proofErr w:type="spellEnd"/>
      <w:r w:rsidR="005A1A72" w:rsidRPr="00607E3A">
        <w:fldChar w:fldCharType="begin"/>
      </w:r>
      <w:r w:rsidR="0087374B" w:rsidRPr="00607E3A">
        <w:instrText xml:space="preserve"> ADDIN ZOTERO_ITEM CSL_CITATION {"citationID":"uI6NrkJs","properties":{"formattedCitation":" ([1990]; [2003])","plainCitation":" ([1990]; [2003])"},"citationItems":[{"id":59,"uris":["http://zotero.org/users/30320/items/ESN2GASC"],"uri":["http://zotero.org/users/30320/items/ESN2GASC"],"itemData":{"id":59,"type":"book","title":"Wise choices, apt feelings : a theory of normative judgment","publisher":"Harvard University Press","publisher-place":"Cambridge  Mass.","event-place":"Cambridge  Mass.","ISBN":"9780674953772","call-number":"0000","shortTitle":"Wise choices, apt feelings","author":[{"family":"Gibbard","given":"Allan"}],"issued":{"year":1990}},"suppress-author":true},{"id":58,"uris":["http://zotero.org/users/30320/items/ETB4EGFZ"],"uri":["http://zotero.org/users/30320/items/ETB4EGFZ"],"itemData":{"id":58,"type":"book","title":"Thinking how to live","publisher":"Harvard University Press","publisher-place":"Cambridge  Mass.","event-place":"Cambridge  Mass.","ISBN":"9780674011670","call-number":"0000","author":[{"family":"Gibbard","given":"Allan"}],"issued":{"year":2003}},"suppress-author":true}],"schema":"https://github.com/citation-style-language/schema/raw/master/csl-citation.json"} </w:instrText>
      </w:r>
      <w:r w:rsidR="005A1A72" w:rsidRPr="00607E3A">
        <w:fldChar w:fldCharType="separate"/>
      </w:r>
      <w:r w:rsidR="0087374B" w:rsidRPr="00607E3A">
        <w:t xml:space="preserve"> ([1990]; [2003])</w:t>
      </w:r>
      <w:r w:rsidR="005A1A72" w:rsidRPr="00607E3A">
        <w:fldChar w:fldCharType="end"/>
      </w:r>
      <w:r w:rsidR="0053003B" w:rsidRPr="00607E3A">
        <w:t xml:space="preserve">, </w:t>
      </w:r>
      <w:proofErr w:type="spellStart"/>
      <w:r w:rsidR="0053003B" w:rsidRPr="00607E3A">
        <w:t>M.Timmons</w:t>
      </w:r>
      <w:proofErr w:type="spellEnd"/>
      <w:r w:rsidR="0087374B" w:rsidRPr="00607E3A">
        <w:fldChar w:fldCharType="begin"/>
      </w:r>
      <w:r w:rsidR="0087374B" w:rsidRPr="00607E3A">
        <w:instrText xml:space="preserve"> ADDIN ZOTERO_ITEM CSL_CITATION {"citationID":"t2HT7DT2","properties":{"formattedCitation":" ([1999])","plainCitation":" ([1999])"},"citationItems":[{"id":57,"uris":["http://zotero.org/users/30320/items/MBWZK96H"],"uri":["http://zotero.org/users/30320/items/MBWZK96H"],"itemData":{"id":57,"type":"book","title":"Morality without foundations a defense of ethical contextualism","publisher":"Oxford University Press","publisher-place":"New York","event-place":"New York","ISBN":"9780585180748","call-number":"0000","author":[{"family":"Timmons","given":"Mark"}],"issued":{"year":1999}},"suppress-author":true}],"schema":"https://github.com/citation-style-language/schema/raw/master/csl-citation.json"} </w:instrText>
      </w:r>
      <w:r w:rsidR="0087374B" w:rsidRPr="00607E3A">
        <w:fldChar w:fldCharType="separate"/>
      </w:r>
      <w:r w:rsidR="0087374B" w:rsidRPr="00607E3A">
        <w:t xml:space="preserve"> ([1999])</w:t>
      </w:r>
      <w:r w:rsidR="0087374B" w:rsidRPr="00607E3A">
        <w:fldChar w:fldCharType="end"/>
      </w:r>
      <w:r w:rsidR="0053003B" w:rsidRPr="00607E3A">
        <w:t xml:space="preserve">, </w:t>
      </w:r>
      <w:proofErr w:type="spellStart"/>
      <w:r w:rsidR="0053003B" w:rsidRPr="00607E3A">
        <w:t>E.Kalderon</w:t>
      </w:r>
      <w:proofErr w:type="spellEnd"/>
      <w:r w:rsidR="005A1A72" w:rsidRPr="00607E3A">
        <w:fldChar w:fldCharType="begin"/>
      </w:r>
      <w:r w:rsidR="004B26D9" w:rsidRPr="00607E3A">
        <w:instrText xml:space="preserve"> ADDIN ZOTERO_ITEM CSL_CITATION {"citationID":"pEwChSCn","properties":{"formattedCitation":" ([2007])","plainCitation":" ([2007])"},"citationItems":[{"id":8595,"uris":["http://zotero.org/users/30320/items/BXTP8THF"],"uri":["http://zotero.org/users/30320/items/BXTP8THF"],"itemData":{"id":8595,"type":"book","title":"Moral Fictionalism","publisher":"Oxford University Press, USA","edition":"1","ISBN":"0199228043","author":[{"family":"Kalderon","given":"Mark Eli"}],"issued":{"year":2007,"month":10,"day":11}},"suppress-author":true}],"schema":"https://github.com/citation-style-language/schema/raw/master/csl-citation.json"} </w:instrText>
      </w:r>
      <w:r w:rsidR="005A1A72" w:rsidRPr="00607E3A">
        <w:fldChar w:fldCharType="separate"/>
      </w:r>
      <w:r w:rsidR="004B26D9" w:rsidRPr="00607E3A">
        <w:t xml:space="preserve"> ([2007])</w:t>
      </w:r>
      <w:r w:rsidR="005A1A72" w:rsidRPr="00607E3A">
        <w:fldChar w:fldCharType="end"/>
      </w:r>
      <w:r w:rsidR="00894D45">
        <w:rPr>
          <w:rStyle w:val="Odwoanieprzypisudolnego"/>
        </w:rPr>
        <w:footnoteReference w:id="2"/>
      </w:r>
      <w:r w:rsidR="0053003B" w:rsidRPr="00607E3A">
        <w:t>. Konkurencyjnym nurtem antyrealizmu, rozwijanym od lat 80-tych XX wieku, są tzw. teorie globalnego błędu</w:t>
      </w:r>
      <w:r w:rsidR="00DC039E">
        <w:t xml:space="preserve"> (</w:t>
      </w:r>
      <w:r w:rsidR="0053003B" w:rsidRPr="00607E3A">
        <w:t>J. Mackie</w:t>
      </w:r>
      <w:r w:rsidR="005A1A72" w:rsidRPr="00607E3A">
        <w:fldChar w:fldCharType="begin"/>
      </w:r>
      <w:r w:rsidR="004B26D9" w:rsidRPr="00607E3A">
        <w:instrText xml:space="preserve"> ADDIN ZOTERO_ITEM CSL_CITATION {"citationID":"sUQpzmOl","properties":{"formattedCitation":" ([1977])","plainCitation":" ([1977])"},"citationItems":[{"id":17766,"uris":["http://zotero.org/users/30320/items/T52WAGAX"],"uri":["http://zotero.org/users/30320/items/T52WAGAX"],"itemData":{"id":17766,"type":"book","title":"Ethics: Inventing Right and Wrong","publisher":"Penguin","call-number":"0000","shortTitle":"Ethics","author":[{"family":"Mackie","given":"John Leslie"}],"issued":{"year":1977}},"suppress-author":true}],"schema":"https://github.com/citation-style-language/schema/raw/master/csl-citation.json"} </w:instrText>
      </w:r>
      <w:r w:rsidR="005A1A72" w:rsidRPr="00607E3A">
        <w:fldChar w:fldCharType="separate"/>
      </w:r>
      <w:r w:rsidR="004B26D9" w:rsidRPr="00607E3A">
        <w:t xml:space="preserve"> ([1977])</w:t>
      </w:r>
      <w:r w:rsidR="005A1A72" w:rsidRPr="00607E3A">
        <w:fldChar w:fldCharType="end"/>
      </w:r>
      <w:r w:rsidR="0053003B" w:rsidRPr="00607E3A">
        <w:t>, R. Joyce</w:t>
      </w:r>
      <w:r w:rsidR="005A1A72" w:rsidRPr="00607E3A">
        <w:fldChar w:fldCharType="begin"/>
      </w:r>
      <w:r w:rsidR="004B26D9" w:rsidRPr="00607E3A">
        <w:instrText xml:space="preserve"> ADDIN ZOTERO_ITEM CSL_CITATION {"citationID":"0FAJ1BB9","properties":{"formattedCitation":" ([2001])","plainCitation":" ([2001])"},"citationItems":[{"id":12865,"uris":["http://zotero.org/users/30320/items/9QQARI2H"],"uri":["http://zotero.org/users/30320/items/9QQARI2H"],"itemData":{"id":12865,"type":"book","title":"The Myth of Morality","publisher":"Cambridge University Press","edition":"1","ISBN":"0521808065","call-number":"0000","author":[{"family":"Joyce","given":"Richard"}],"issued":{"year":2001}},"suppress-author":true}],"schema":"https://github.com/citation-style-language/schema/raw/master/csl-citation.json"} </w:instrText>
      </w:r>
      <w:r w:rsidR="005A1A72" w:rsidRPr="00607E3A">
        <w:fldChar w:fldCharType="separate"/>
      </w:r>
      <w:r w:rsidR="004B26D9" w:rsidRPr="00607E3A">
        <w:t xml:space="preserve"> ([2001])</w:t>
      </w:r>
      <w:r w:rsidR="005A1A72" w:rsidRPr="00607E3A">
        <w:fldChar w:fldCharType="end"/>
      </w:r>
      <w:r w:rsidR="0053003B" w:rsidRPr="00607E3A">
        <w:t>, I. </w:t>
      </w:r>
      <w:proofErr w:type="spellStart"/>
      <w:r w:rsidR="0053003B" w:rsidRPr="00607E3A">
        <w:t>Hinckfus</w:t>
      </w:r>
      <w:proofErr w:type="spellEnd"/>
      <w:r w:rsidR="005A1A72" w:rsidRPr="00607E3A">
        <w:fldChar w:fldCharType="begin"/>
      </w:r>
      <w:r w:rsidR="004B26D9" w:rsidRPr="00607E3A">
        <w:instrText xml:space="preserve"> ADDIN ZOTERO_ITEM CSL_CITATION {"citationID":"6DFzLCBS","properties":{"formattedCitation":" ([1987])","plainCitation":" ([1987])"},"citationItems":[{"id":2570,"uris":["http://zotero.org/users/30320/items/6EVBNCKJ"],"uri":["http://zotero.org/users/30320/items/6EVBNCKJ"],"itemData":{"id":2570,"type":"book","title":"The Moral Society: Its Structure and Effects","publisher":"Australian National Univ.","publisher-place":"Canberra","event-place":"Canberra","shortTitle":"The moral society","language":"English","author":[{"family":"Hinckfuss","given":"Ian"}],"issued":{"year":1987}},"suppress-author":true}],"schema":"https://github.com/citation-style-language/schema/raw/master/csl-citation.json"} </w:instrText>
      </w:r>
      <w:r w:rsidR="005A1A72" w:rsidRPr="00607E3A">
        <w:fldChar w:fldCharType="separate"/>
      </w:r>
      <w:r w:rsidR="004B26D9" w:rsidRPr="00607E3A">
        <w:t xml:space="preserve"> ([1987])</w:t>
      </w:r>
      <w:r w:rsidR="005A1A72" w:rsidRPr="00607E3A">
        <w:fldChar w:fldCharType="end"/>
      </w:r>
      <w:r w:rsidR="0053003B" w:rsidRPr="00607E3A">
        <w:t>, R. Garner</w:t>
      </w:r>
      <w:r w:rsidR="005A1A72" w:rsidRPr="00607E3A">
        <w:fldChar w:fldCharType="begin"/>
      </w:r>
      <w:r w:rsidR="004B26D9" w:rsidRPr="00607E3A">
        <w:instrText xml:space="preserve"> ADDIN ZOTERO_ITEM CSL_CITATION {"citationID":"LCCCIEJK","properties":{"formattedCitation":" ([2007])","plainCitation":" ([2007])"},"citationItems":[{"id":1149,"uris":["http://zotero.org/users/30320/items/8UM23BUN"],"uri":["http://zotero.org/users/30320/items/8UM23BUN"],"itemData":{"id":1149,"type":"article-journal","title":"Abolishing Morality","container-title":"Ethical Theory and Moral Practice","page":"499-513","volume":"10","issue":"5","DOI":"10.1007/s10677-007-9085-3","call-number":"0000","journalAbbreviation":"Ethic Theory Moral Prac","author":[{"family":"Garner","given":"Richard"}],"issued":{"year":2007},"page-first":"499"},"suppress-author":true}],"schema":"https://github.com/citation-style-language/schema/raw/master/csl-citation.json"} </w:instrText>
      </w:r>
      <w:r w:rsidR="005A1A72" w:rsidRPr="00607E3A">
        <w:fldChar w:fldCharType="separate"/>
      </w:r>
      <w:r w:rsidR="004B26D9" w:rsidRPr="00607E3A">
        <w:t xml:space="preserve"> ([2007])</w:t>
      </w:r>
      <w:r w:rsidR="005A1A72" w:rsidRPr="00607E3A">
        <w:fldChar w:fldCharType="end"/>
      </w:r>
      <w:r w:rsidR="00DC039E">
        <w:t>)</w:t>
      </w:r>
      <w:r w:rsidR="0053003B" w:rsidRPr="00607E3A">
        <w:t>.</w:t>
      </w:r>
      <w:r w:rsidR="0053003B">
        <w:t xml:space="preserve"> </w:t>
      </w:r>
    </w:p>
    <w:p w:rsidR="003D557E" w:rsidRPr="00204900" w:rsidRDefault="003A181C" w:rsidP="007005FC">
      <w:r>
        <w:t>Antyrealizm</w:t>
      </w:r>
      <w:r w:rsidR="0053003B">
        <w:t xml:space="preserve"> etyczny</w:t>
      </w:r>
      <w:r>
        <w:t xml:space="preserve"> </w:t>
      </w:r>
      <w:r w:rsidR="00894D45">
        <w:t xml:space="preserve">przedstawia się </w:t>
      </w:r>
      <w:r w:rsidR="00AA55DE">
        <w:t xml:space="preserve">najczęściej </w:t>
      </w:r>
      <w:r w:rsidR="00894D45">
        <w:t xml:space="preserve">jako stanowisko </w:t>
      </w:r>
      <w:r w:rsidR="00F14FE0">
        <w:t xml:space="preserve">ontologii </w:t>
      </w:r>
      <w:r w:rsidR="00DC039E">
        <w:t>moralności, które g</w:t>
      </w:r>
      <w:r w:rsidR="00AA55DE">
        <w:t>łosi</w:t>
      </w:r>
      <w:r w:rsidR="00894D45">
        <w:t>, że</w:t>
      </w:r>
      <w:r w:rsidR="00F45EDC">
        <w:t xml:space="preserve"> nie istnieją </w:t>
      </w:r>
      <w:r w:rsidR="003D557E">
        <w:t xml:space="preserve">moralne wartości, własności czy fakty. </w:t>
      </w:r>
      <w:r w:rsidR="0053003B">
        <w:t>Według antyrealistów</w:t>
      </w:r>
      <w:r w:rsidR="003D557E">
        <w:t xml:space="preserve"> egzystencjalna teza realistów o istnieniu realnych </w:t>
      </w:r>
      <w:r w:rsidR="009D336E">
        <w:t xml:space="preserve">bytów </w:t>
      </w:r>
      <w:r w:rsidR="0053003B">
        <w:t>nie ma dobrego uzasadnienia</w:t>
      </w:r>
      <w:r>
        <w:t>.</w:t>
      </w:r>
      <w:r w:rsidR="003D557E">
        <w:t xml:space="preserve"> </w:t>
      </w:r>
      <w:r w:rsidR="00F14FE0">
        <w:t>Z tego względu n</w:t>
      </w:r>
      <w:r w:rsidR="003D557E">
        <w:t>ie można odkryć</w:t>
      </w:r>
      <w:r w:rsidR="003D557E">
        <w:rPr>
          <w:i/>
        </w:rPr>
        <w:t xml:space="preserve"> </w:t>
      </w:r>
      <w:r w:rsidR="003D557E">
        <w:t xml:space="preserve">prawdziwości przekonań etycznych, nie istnieje </w:t>
      </w:r>
      <w:r w:rsidR="003D557E" w:rsidRPr="007310A9">
        <w:t>wiedza</w:t>
      </w:r>
      <w:r w:rsidR="003D557E">
        <w:rPr>
          <w:i/>
        </w:rPr>
        <w:t xml:space="preserve"> </w:t>
      </w:r>
      <w:r w:rsidR="003D557E">
        <w:t xml:space="preserve">moralna, lecz jedynie </w:t>
      </w:r>
      <w:r w:rsidR="003D557E" w:rsidRPr="00204900">
        <w:t>przekonania</w:t>
      </w:r>
      <w:r w:rsidR="00FC48C3" w:rsidRPr="00204900">
        <w:t xml:space="preserve"> moralne</w:t>
      </w:r>
      <w:r w:rsidR="003D557E" w:rsidRPr="00204900">
        <w:t xml:space="preserve">, które nigdy nie będą mogłyby być uprawdziwione. W konsekwencji, antyrealiści odmawiają istnienia przedmiotu badań tradycyjnie rozumianej aksjologii i etyki. </w:t>
      </w:r>
    </w:p>
    <w:p w:rsidR="00204900" w:rsidRPr="00204900" w:rsidRDefault="00204900" w:rsidP="00204900">
      <w:r w:rsidRPr="00204900">
        <w:t xml:space="preserve">Istnienie własności i faktów moralnych budzi podejrzenie ze strony tych filozofów, którzy cenią naukowy obraz świata i wskazują na sprzeczności potocznego rozumienia etyki. Większość argumentów przeciwko etycznemu realizmowi sprowadzić można do przekonania, że idea realnych bytów moralnych </w:t>
      </w:r>
      <w:r w:rsidR="00DC039E">
        <w:t xml:space="preserve">nie jest potrzebna oraz </w:t>
      </w:r>
      <w:r w:rsidRPr="00204900">
        <w:t xml:space="preserve">nie jest spójna z naukami. Jako przykład podać można jeden z bardziej wpływowych argumentów, który przedstawił </w:t>
      </w:r>
      <w:proofErr w:type="spellStart"/>
      <w:r w:rsidRPr="00204900">
        <w:t>J.Mackie</w:t>
      </w:r>
      <w:proofErr w:type="spellEnd"/>
      <w:r w:rsidRPr="00204900">
        <w:fldChar w:fldCharType="begin"/>
      </w:r>
      <w:r w:rsidRPr="00204900">
        <w:instrText xml:space="preserve"> ADDIN ZOTERO_ITEM CSL_CITATION {"citationID":"KwF18ixc","properties":{"formattedCitation":"{\\rtf  ([1977] s. 38\\uc0\\u8211{}42.)}","plainCitation":" ([1977] s. 38–42.)"},"citationItems":[{"id":17766,"uris":["http://zotero.org/users/30320/items/T52WAGAX"],"uri":["http://zotero.org/users/30320/items/T52WAGAX"],"itemData":{"id":17766,"type":"book","title":"Ethics: Inventing Right and Wrong","publisher":"Penguin","call-number":"0000","shortTitle":"Ethics","author":[{"family":"Mackie","given":"John Leslie"}],"issued":{"year":1977}},"locator":"38-42","suppress-author":true}],"schema":"https://github.com/citation-style-language/schema/raw/master/csl-citation.json"} </w:instrText>
      </w:r>
      <w:r w:rsidRPr="00204900">
        <w:fldChar w:fldCharType="separate"/>
      </w:r>
      <w:r w:rsidRPr="00204900">
        <w:t xml:space="preserve"> ([1977] s. 38–42.)</w:t>
      </w:r>
      <w:r w:rsidRPr="00204900">
        <w:fldChar w:fldCharType="end"/>
      </w:r>
      <w:r w:rsidRPr="00204900">
        <w:t>. Według niego realne własności moralne wydają się dziwaczne, bowiem mają cechy niespotykane wśród innych w</w:t>
      </w:r>
      <w:r w:rsidR="00DC039E">
        <w:t>łasności opisywanych przez nauki</w:t>
      </w:r>
      <w:r w:rsidRPr="00204900">
        <w:t xml:space="preserve">. Z jednej strony, są one niezależne od naszych umysłów, z drugiej zaś strony, mają tajemniczy, „magnetyczny” wpływ na nasze działania – motywują nas do odpowiednich postaw. </w:t>
      </w:r>
      <w:r w:rsidR="00DC039E">
        <w:t>Kolejny</w:t>
      </w:r>
      <w:r w:rsidRPr="00204900">
        <w:t xml:space="preserve"> ważny argument zaprezentował </w:t>
      </w:r>
      <w:proofErr w:type="spellStart"/>
      <w:r w:rsidRPr="00204900">
        <w:t>G.Harman</w:t>
      </w:r>
      <w:proofErr w:type="spellEnd"/>
      <w:r w:rsidRPr="00204900">
        <w:fldChar w:fldCharType="begin"/>
      </w:r>
      <w:r w:rsidRPr="00204900">
        <w:instrText xml:space="preserve"> ADDIN ZOTERO_ITEM CSL_CITATION {"citationID":"ZlVM8Fva","properties":{"formattedCitation":" ([1977])","plainCitation":" ([1977])"},"citationItems":[{"id":2946,"uris":["http://zotero.org/users/30320/items/RHTTG2PH"],"uri":["http://zotero.org/users/30320/items/RHTTG2PH"],"itemData":{"id":2946,"type":"book","title":"The nature of morality : an introduction to ethics","publisher":"Oxford University Press","publisher-place":"New York","event-place":"New York","ISBN":"0195021436 9780195021431 0195021428 9780195021424","shortTitle":"The nature of morality","language":"English","author":[{"family":"Harman","given":"Gilbert"}],"issued":{"year":1977}},"suppress-author":true}],"schema":"https://github.com/citation-style-language/schema/raw/master/csl-citation.json"} </w:instrText>
      </w:r>
      <w:r w:rsidRPr="00204900">
        <w:fldChar w:fldCharType="separate"/>
      </w:r>
      <w:r w:rsidRPr="00204900">
        <w:t xml:space="preserve"> ([1977])</w:t>
      </w:r>
      <w:r w:rsidRPr="00204900">
        <w:fldChar w:fldCharType="end"/>
      </w:r>
      <w:r w:rsidRPr="00204900">
        <w:t>. Jego zdaniem wszelkie nauki świetnie sobie radzą bez realnych wartości moralnych, sferę moralności sprowadzając do socjologii</w:t>
      </w:r>
      <w:r w:rsidR="00B95F81">
        <w:t xml:space="preserve"> </w:t>
      </w:r>
      <w:r w:rsidRPr="00204900">
        <w:t xml:space="preserve">– wiedzy na temat tego, co ludzie w danej chwili cenią lub </w:t>
      </w:r>
      <w:r w:rsidRPr="00204900">
        <w:lastRenderedPageBreak/>
        <w:t>dezaprobują. Jeśli realne byty moralne nie są potrzebne naukowcom w procedurach wyjaśniających, nie warto wierzyć w ich realne istnienie. Są one jedynie zbędnymi hipostazami wymyślonymi przez filozofów. Stwarzają więcej problemów niż ich rozwiązują.</w:t>
      </w:r>
    </w:p>
    <w:p w:rsidR="006E5C91" w:rsidRDefault="0053003B" w:rsidP="00512B0F">
      <w:r w:rsidRPr="00204900">
        <w:t>Podstawowym powodem przyjmowania antyrealizmu</w:t>
      </w:r>
      <w:r w:rsidRPr="00B608E2">
        <w:t xml:space="preserve"> etycznego jest uznanie jednego z bardzo wielu argumentów przeciwko etycznemu realizmowi</w:t>
      </w:r>
      <w:r w:rsidR="00B95F81">
        <w:fldChar w:fldCharType="begin"/>
      </w:r>
      <w:r w:rsidR="00B95F81">
        <w:instrText xml:space="preserve"> ADDIN ZOTERO_ITEM CSL_CITATION {"citationID":"JLKSRyQ8","properties":{"formattedCitation":" (Miller [2003])","plainCitation":" (Miller [2003])"},"citationItems":[{"id":11006,"uris":["http://zotero.org/users/30320/items/7IK9HS6Q"],"uri":["http://zotero.org/users/30320/items/7IK9HS6Q"],"itemData":{"id":11006,"type":"book","title":"An Introduction to Contemporary Metaethics","publisher":"Polity Press","ISBN":"074562345X","author":[{"family":"Miller","given":"Alexander"}],"issued":{"year":2003,"month":10,"day":17}}}],"schema":"https://github.com/citation-style-language/schema/raw/master/csl-citation.json"} </w:instrText>
      </w:r>
      <w:r w:rsidR="00B95F81">
        <w:fldChar w:fldCharType="separate"/>
      </w:r>
      <w:r w:rsidR="00B95F81" w:rsidRPr="00B95F81">
        <w:t xml:space="preserve"> (Miller [2003])</w:t>
      </w:r>
      <w:r w:rsidR="00B95F81">
        <w:fldChar w:fldCharType="end"/>
      </w:r>
      <w:r w:rsidRPr="00B608E2">
        <w:t>. W</w:t>
      </w:r>
      <w:r>
        <w:t xml:space="preserve"> tym miejscu nie </w:t>
      </w:r>
      <w:r w:rsidR="00894D45">
        <w:t xml:space="preserve">poddam </w:t>
      </w:r>
      <w:r w:rsidR="00204900">
        <w:t xml:space="preserve">ich </w:t>
      </w:r>
      <w:r w:rsidR="00894D45">
        <w:t>analizie</w:t>
      </w:r>
      <w:r>
        <w:t>.</w:t>
      </w:r>
      <w:r w:rsidR="0029137B">
        <w:t xml:space="preserve"> </w:t>
      </w:r>
      <w:r w:rsidR="00204900">
        <w:t>W</w:t>
      </w:r>
      <w:r w:rsidR="00F14FE0">
        <w:t xml:space="preserve">stępnie </w:t>
      </w:r>
      <w:r w:rsidR="00204900">
        <w:t xml:space="preserve">założę </w:t>
      </w:r>
      <w:r w:rsidR="00894D45">
        <w:t>prawdziwość antyrealizmu i teo</w:t>
      </w:r>
      <w:r w:rsidR="00F14FE0">
        <w:t>rii globalnego błędu,</w:t>
      </w:r>
      <w:r w:rsidR="00204900">
        <w:t xml:space="preserve"> a następnie</w:t>
      </w:r>
      <w:r w:rsidR="00F14FE0">
        <w:t xml:space="preserve"> zastanowię</w:t>
      </w:r>
      <w:r w:rsidR="00894D45">
        <w:t xml:space="preserve"> się nad wartością </w:t>
      </w:r>
      <w:r w:rsidR="00F14FE0">
        <w:t>dwóch jego typowych strategii -</w:t>
      </w:r>
      <w:r w:rsidR="00894D45">
        <w:t xml:space="preserve"> fikcjonalizmu i eliminatywizmu</w:t>
      </w:r>
      <w:r w:rsidR="00AA55DE">
        <w:t>.</w:t>
      </w:r>
      <w:r w:rsidR="00894D45">
        <w:t xml:space="preserve"> </w:t>
      </w:r>
      <w:r w:rsidR="00AA55DE">
        <w:t>S</w:t>
      </w:r>
      <w:r w:rsidR="00204900">
        <w:t xml:space="preserve">kupiając się przede wszystkim na pomyśle </w:t>
      </w:r>
      <w:r w:rsidR="00AA55DE">
        <w:t xml:space="preserve">eliminacji etyki, </w:t>
      </w:r>
      <w:r w:rsidR="00894D45" w:rsidRPr="00894D45">
        <w:t xml:space="preserve">przeanalizuję  powody, dla których warto wyeliminować etykę i powody, dla których moglibyśmy mieć z tym problem. </w:t>
      </w:r>
      <w:r w:rsidR="00F14FE0">
        <w:t>Na koniec</w:t>
      </w:r>
      <w:r w:rsidR="00894D45" w:rsidRPr="00894D45">
        <w:t xml:space="preserve"> przedstawię argumenty, ze względu na które pomysł eliminacji etyki pośrednio wspiera zmianę myślenia o realizmie etycznym z paradygmatu ontologicznego na racjonalistyczny. W związku z tym zaprezentuję </w:t>
      </w:r>
      <w:r w:rsidR="00AA55DE">
        <w:t>szkic</w:t>
      </w:r>
      <w:r w:rsidR="00894D45" w:rsidRPr="00894D45">
        <w:t xml:space="preserve"> rewizyjnego realizmu racji oraz będę dowodził, że nie poddaje się on</w:t>
      </w:r>
      <w:r w:rsidR="00F14FE0">
        <w:t>a</w:t>
      </w:r>
      <w:r w:rsidR="00894D45" w:rsidRPr="00894D45">
        <w:t xml:space="preserve"> argumentom zwolenników eliminacji etyki.</w:t>
      </w:r>
      <w:r w:rsidR="00894D45">
        <w:t xml:space="preserve"> </w:t>
      </w:r>
      <w:r w:rsidR="00F14FE0">
        <w:t>Celem artykułu jest wykazanie, że analiza powodów eliminacji etyki wspierać może etyczny realizm racji.</w:t>
      </w:r>
    </w:p>
    <w:p w:rsidR="00C94EE9" w:rsidRDefault="00CE6B60" w:rsidP="00204900">
      <w:pPr>
        <w:pStyle w:val="Nagwek2"/>
      </w:pPr>
      <w:r>
        <w:t>Teoria globalnego błędu</w:t>
      </w:r>
    </w:p>
    <w:p w:rsidR="006E5C91" w:rsidRDefault="00DC039E" w:rsidP="00391A5C">
      <w:r>
        <w:t>Z</w:t>
      </w:r>
      <w:r w:rsidR="00204900">
        <w:t>wolenników</w:t>
      </w:r>
      <w:r w:rsidR="00477EFF">
        <w:t xml:space="preserve"> teorii globalnego</w:t>
      </w:r>
      <w:r w:rsidR="00074BBA">
        <w:t xml:space="preserve"> błędu</w:t>
      </w:r>
      <w:r w:rsidR="00477EFF">
        <w:t xml:space="preserve"> </w:t>
      </w:r>
      <w:r w:rsidR="00204900">
        <w:t>odróżnia</w:t>
      </w:r>
      <w:r w:rsidR="00477EFF">
        <w:t xml:space="preserve"> </w:t>
      </w:r>
      <w:r>
        <w:t xml:space="preserve">od akognitywistów </w:t>
      </w:r>
      <w:r w:rsidR="00204900">
        <w:t xml:space="preserve">odmienne pojmowanie semantyki moralności oraz </w:t>
      </w:r>
      <w:r w:rsidR="00477EFF">
        <w:t xml:space="preserve">stanów umysłowych osób, które dokonują moralnych ocen. </w:t>
      </w:r>
      <w:r>
        <w:t>W przeciwieństwie do akognitywistów p</w:t>
      </w:r>
      <w:r w:rsidR="00204900">
        <w:t>rzedstawici</w:t>
      </w:r>
      <w:r>
        <w:t xml:space="preserve">ele koncepcji globalnego błędu </w:t>
      </w:r>
      <w:r w:rsidR="00391A5C">
        <w:t>twierdzą,</w:t>
      </w:r>
      <w:r w:rsidR="007E3751">
        <w:t xml:space="preserve"> </w:t>
      </w:r>
      <w:r w:rsidR="006E5C91">
        <w:t xml:space="preserve">że ludzie wypowiadając </w:t>
      </w:r>
      <w:r w:rsidR="00477EFF">
        <w:t>oceny</w:t>
      </w:r>
      <w:r w:rsidR="00074BBA">
        <w:t xml:space="preserve"> moralne</w:t>
      </w:r>
      <w:r w:rsidR="006E5C91">
        <w:t xml:space="preserve"> </w:t>
      </w:r>
      <w:r w:rsidR="00204900">
        <w:t xml:space="preserve">faktycznie </w:t>
      </w:r>
      <w:r w:rsidR="006E5C91">
        <w:t>starają się opisać niezależną od nich rzeczywistość</w:t>
      </w:r>
      <w:r w:rsidR="00204900">
        <w:t xml:space="preserve"> oraz posiadają moralne przekonania (</w:t>
      </w:r>
      <w:proofErr w:type="spellStart"/>
      <w:r w:rsidR="00204900">
        <w:rPr>
          <w:i/>
        </w:rPr>
        <w:t>belief</w:t>
      </w:r>
      <w:proofErr w:type="spellEnd"/>
      <w:r w:rsidR="00204900" w:rsidRPr="00204900">
        <w:t>)</w:t>
      </w:r>
      <w:r w:rsidR="00204900">
        <w:t xml:space="preserve"> </w:t>
      </w:r>
      <w:r w:rsidR="006E5C91">
        <w:t xml:space="preserve">o tym, jak się rzeczy mają (np. że konkretny przypadek eutanazji jest moralnie zły). </w:t>
      </w:r>
      <w:r w:rsidR="0072005A">
        <w:t>Sądy moralne są opisami i mogą być prawdziwe lub fałszywe</w:t>
      </w:r>
      <w:r w:rsidR="00074BBA">
        <w:t>, p</w:t>
      </w:r>
      <w:r w:rsidR="005349AF">
        <w:t xml:space="preserve">onieważ </w:t>
      </w:r>
      <w:r w:rsidR="00B95F81">
        <w:t xml:space="preserve">jednak </w:t>
      </w:r>
      <w:r w:rsidR="0072005A" w:rsidRPr="000064B7">
        <w:t>ni</w:t>
      </w:r>
      <w:r w:rsidR="0072005A">
        <w:t xml:space="preserve">e istnieją realne fakty moralne, </w:t>
      </w:r>
      <w:r w:rsidR="005349AF">
        <w:t xml:space="preserve">które mogłyby je uprawdziwiać, </w:t>
      </w:r>
      <w:r w:rsidR="005349AF" w:rsidRPr="00B608E2">
        <w:t>r</w:t>
      </w:r>
      <w:r w:rsidR="006E5C91" w:rsidRPr="00B608E2">
        <w:t>odzi to prze</w:t>
      </w:r>
      <w:r w:rsidR="0072005A" w:rsidRPr="00B608E2">
        <w:t>wrotną</w:t>
      </w:r>
      <w:r w:rsidR="005349AF" w:rsidRPr="00B608E2">
        <w:t xml:space="preserve"> i</w:t>
      </w:r>
      <w:r w:rsidR="0072005A" w:rsidRPr="00B608E2">
        <w:t xml:space="preserve"> dalekosiężną konkluzję: </w:t>
      </w:r>
      <w:r w:rsidR="006E5C91" w:rsidRPr="00B608E2">
        <w:t>większość</w:t>
      </w:r>
      <w:r w:rsidR="006E5C91" w:rsidRPr="00B608E2">
        <w:rPr>
          <w:rStyle w:val="Odwoanieprzypisudolnego"/>
        </w:rPr>
        <w:footnoteReference w:id="3"/>
      </w:r>
      <w:r w:rsidR="006E5C91" w:rsidRPr="00B608E2">
        <w:t xml:space="preserve"> normatywnych przekonań moralnych jest fałszywa a dyskurs moralny jest fikcyjny. Fałszywe są wszystkie te sądy moralne pierwszego rzędu, które orzekają moralne cechy osób lub sytuacji, np. „Jaś jest sprawiedliwym człowiekiem” lub „Kradzież, której dokonała</w:t>
      </w:r>
      <w:r w:rsidR="006E5C91">
        <w:t xml:space="preserve"> Mariola, jest moralnie zła”. Fałszywe jest tak zdanie, że „Umyślne morderstwo jest moralnie dobre” jak i że „Jest ono moralnie złe”. Z perspektywy klasycznej teorii prawdy w podobny sposób fałszywe są zdania teorii flogistonu, mitów </w:t>
      </w:r>
      <w:r w:rsidR="00B95F81">
        <w:t xml:space="preserve">greckich </w:t>
      </w:r>
      <w:r w:rsidR="006E5C91">
        <w:t>czy np. religii animistycznych. Nie jest bowiem prawdą, że „Drewno dobrze się pali gdyż ma dużo cieplika”, „Helios jest władcą słońca” a „Driady są opiekunkami dębów”. Według zwolenników globalnego błędu dyskurs moralny podobny jest do opowie</w:t>
      </w:r>
      <w:r w:rsidR="0072005A">
        <w:t xml:space="preserve">ści mitycznych czy religijnych widzianych oczami </w:t>
      </w:r>
      <w:r w:rsidR="0072005A">
        <w:lastRenderedPageBreak/>
        <w:t>ateistów</w:t>
      </w:r>
      <w:r w:rsidR="006E5C91">
        <w:t xml:space="preserve">. </w:t>
      </w:r>
      <w:r w:rsidR="004C3548">
        <w:t>J</w:t>
      </w:r>
      <w:r w:rsidR="006E5C91">
        <w:t xml:space="preserve">est </w:t>
      </w:r>
      <w:r w:rsidR="00391A5C">
        <w:t>fikcją</w:t>
      </w:r>
      <w:r w:rsidR="006E5C91">
        <w:t>, w której większość z nas</w:t>
      </w:r>
      <w:r w:rsidR="006E5C91" w:rsidRPr="0013559E">
        <w:t xml:space="preserve"> </w:t>
      </w:r>
      <w:r w:rsidR="004C3548">
        <w:t xml:space="preserve">na co dzień </w:t>
      </w:r>
      <w:r w:rsidR="006E5C91">
        <w:t>uczestniczy, a jej kapłanami są przede wszystkim przekonani do realizmu etycy i teologowie.</w:t>
      </w:r>
      <w:r w:rsidR="004C3548" w:rsidRPr="004C3548">
        <w:t xml:space="preserve"> </w:t>
      </w:r>
      <w:r w:rsidR="004C3548">
        <w:t xml:space="preserve">Ponieważ większość </w:t>
      </w:r>
      <w:r w:rsidR="00B95F81">
        <w:t>osób</w:t>
      </w:r>
      <w:r w:rsidR="004C3548">
        <w:t xml:space="preserve"> podziela intuicje realistyczne, niemal wszyscy podlegamy globalnemu błędowi fałszywych przekonań </w:t>
      </w:r>
      <w:r w:rsidR="00C0265F">
        <w:t>moralnych</w:t>
      </w:r>
      <w:r w:rsidR="004C3548">
        <w:t>.</w:t>
      </w:r>
    </w:p>
    <w:p w:rsidR="00391A5C" w:rsidRDefault="00391A5C" w:rsidP="00391A5C">
      <w:pPr>
        <w:pStyle w:val="Nagwek2"/>
      </w:pPr>
      <w:r>
        <w:t>Fikcjonalizm asertoryczny, nieasertoryczny i eliminatywizm</w:t>
      </w:r>
    </w:p>
    <w:p w:rsidR="00512B0F" w:rsidRDefault="00512B0F" w:rsidP="00512B0F">
      <w:r>
        <w:t>Jeśli przyjmiemy, że chorobą etyki jest systematyczny globalny błąd, co powinno być lekarstwem? Dyskusja zwolenników teorii globalnego błędu, która dotyczy ewentualnych postaw w stosunku do odkrycia fikcyjnego charakteru etyki, podobna jest do sporu między ateistami, którzy odrzucając istnienie Boga, nie zgadzają się między sobą w kwestii społecznej roli religii i sposobu jej traktowania. W literaturze spotkać można trzy istotne recepty: fikcjonalizm asertoryczny, nieasertoryczny i eliminatywizm.</w:t>
      </w:r>
    </w:p>
    <w:p w:rsidR="004C3548" w:rsidRPr="00607E3A" w:rsidRDefault="00512B0F" w:rsidP="00512B0F">
      <w:r>
        <w:t>Według fikcjonalistów</w:t>
      </w:r>
      <w:r>
        <w:rPr>
          <w:rStyle w:val="Odwoanieprzypisudolnego"/>
        </w:rPr>
        <w:footnoteReference w:id="4"/>
      </w:r>
      <w:r>
        <w:t xml:space="preserve"> dyskurs moraln</w:t>
      </w:r>
      <w:r w:rsidRPr="00175F6E">
        <w:t>y</w:t>
      </w:r>
      <w:r>
        <w:t xml:space="preserve"> jest fikcyjny – pojęcia w nim użyte nie odnoszą się do żadnej rzeczywistości. </w:t>
      </w:r>
      <w:r w:rsidR="000E5221">
        <w:t xml:space="preserve">Etyka podobna jest </w:t>
      </w:r>
      <w:r>
        <w:t xml:space="preserve">do astrologii, mitologii, błędnych teorii chemii, takich jak np. </w:t>
      </w:r>
      <w:r w:rsidRPr="0082074B">
        <w:t xml:space="preserve">teoria flogistonu czy – jak sądzą ateiści - teologii. </w:t>
      </w:r>
      <w:r w:rsidR="00074BBA" w:rsidRPr="0082074B">
        <w:t>Jednak z</w:t>
      </w:r>
      <w:r w:rsidRPr="0082074B">
        <w:t xml:space="preserve">daniem fikcjonalistów takich jak </w:t>
      </w:r>
      <w:proofErr w:type="spellStart"/>
      <w:r w:rsidRPr="0082074B">
        <w:t>J.Mackie</w:t>
      </w:r>
      <w:proofErr w:type="spellEnd"/>
      <w:r w:rsidR="005A1A72" w:rsidRPr="0082074B">
        <w:fldChar w:fldCharType="begin"/>
      </w:r>
      <w:r w:rsidR="005A1A72" w:rsidRPr="0082074B">
        <w:instrText xml:space="preserve"> ADDIN ZOTERO_ITEM CSL_CITATION {"citationID":"cPTfzAyQ","properties":{"formattedCitation":" ([1977])","plainCitation":" ([1977])"},"citationItems":[{"id":17766,"uris":["http://zotero.org/users/30320/items/T52WAGAX"],"uri":["http://zotero.org/users/30320/items/T52WAGAX"],"itemData":{"id":17766,"type":"book","title":"Ethics: Inventing Right and Wrong","publisher":"Penguin","call-number":"0000","shortTitle":"Ethics","author":[{"family":"Mackie","given":"John Leslie"}],"issued":{"year":1977}},"suppress-author":true}],"schema":"https://github.com/citation-style-language/schema/raw/master/csl-citation.json"} </w:instrText>
      </w:r>
      <w:r w:rsidR="005A1A72" w:rsidRPr="0082074B">
        <w:fldChar w:fldCharType="separate"/>
      </w:r>
      <w:r w:rsidR="005A1A72" w:rsidRPr="0082074B">
        <w:t xml:space="preserve"> ([1977])</w:t>
      </w:r>
      <w:r w:rsidR="005A1A72" w:rsidRPr="0082074B">
        <w:fldChar w:fldCharType="end"/>
      </w:r>
      <w:r w:rsidRPr="0082074B">
        <w:t xml:space="preserve">, </w:t>
      </w:r>
      <w:proofErr w:type="spellStart"/>
      <w:r w:rsidRPr="0082074B">
        <w:t>D.Nolan</w:t>
      </w:r>
      <w:proofErr w:type="spellEnd"/>
      <w:r w:rsidRPr="0082074B">
        <w:t xml:space="preserve">, </w:t>
      </w:r>
      <w:proofErr w:type="spellStart"/>
      <w:r w:rsidRPr="0082074B">
        <w:t>G.Restall</w:t>
      </w:r>
      <w:proofErr w:type="spellEnd"/>
      <w:r w:rsidRPr="0082074B">
        <w:t xml:space="preserve">, </w:t>
      </w:r>
      <w:proofErr w:type="spellStart"/>
      <w:r w:rsidRPr="0082074B">
        <w:t>C.West</w:t>
      </w:r>
      <w:proofErr w:type="spellEnd"/>
      <w:r w:rsidR="005A1A72" w:rsidRPr="0082074B">
        <w:fldChar w:fldCharType="begin"/>
      </w:r>
      <w:r w:rsidR="005A1A72" w:rsidRPr="0082074B">
        <w:instrText xml:space="preserve"> ADDIN ZOTERO_ITEM CSL_CITATION {"citationID":"unzBNc4d","properties":{"formattedCitation":" ([2005])","plainCitation":" ([2005])"},"citationItems":[{"id":5888,"uris":["http://zotero.org/users/30320/items/MRSS3QEN"],"uri":["http://zotero.org/users/30320/items/MRSS3QEN"],"itemData":{"id":5888,"type":"article-journal","title":"Moral fictionalism versus the rest","container-title":"Australasian Journal of Philosophy","page":"307-330","volume":"83","abstract":"In this paper we introduce a distinct metaethical position, fictionalism about morality. We clarify and defend the position, showing that it is a way to save the ‘moral phenomena' while agreeing that there is no genuine objective prescriptivity to be described by moral terms. In particular, we distinguish moral fictionalism from moral quasi-realism, and we show that fictionalism possesses the virtues of quasi-realism about morality, but avoids its vices.","DOI":"10.1080/00048400500191917","call-number":"0000","author":[{"family":"Nolan","given":"Daniel"},{"family":"Restall","given":"Greg"},{"family":"West","given":"Caroline"}],"issued":{"year":2005,"month":9},"accessed":{"year":2009,"month":2,"day":18},"page-first":"307"},"suppress-author":true}],"schema":"https://github.com/citation-style-language/schema/raw/master/csl-citation.json"} </w:instrText>
      </w:r>
      <w:r w:rsidR="005A1A72" w:rsidRPr="0082074B">
        <w:fldChar w:fldCharType="separate"/>
      </w:r>
      <w:r w:rsidR="005A1A72" w:rsidRPr="0082074B">
        <w:t xml:space="preserve"> ([2005])</w:t>
      </w:r>
      <w:r w:rsidR="005A1A72" w:rsidRPr="0082074B">
        <w:fldChar w:fldCharType="end"/>
      </w:r>
      <w:r w:rsidR="00074BBA" w:rsidRPr="0082074B">
        <w:t xml:space="preserve"> i</w:t>
      </w:r>
      <w:r w:rsidRPr="0082074B">
        <w:t xml:space="preserve"> </w:t>
      </w:r>
      <w:proofErr w:type="spellStart"/>
      <w:r w:rsidRPr="0082074B">
        <w:t>R.Joyce</w:t>
      </w:r>
      <w:proofErr w:type="spellEnd"/>
      <w:r w:rsidR="005A1A72" w:rsidRPr="0082074B">
        <w:fldChar w:fldCharType="begin"/>
      </w:r>
      <w:r w:rsidR="005A1A72" w:rsidRPr="0082074B">
        <w:instrText xml:space="preserve"> ADDIN ZOTERO_ITEM CSL_CITATION {"citationID":"fu6dZJea","properties":{"formattedCitation":" ([2001])","plainCitation":" ([2001])"},"citationItems":[{"id":12865,"uris":["http://zotero.org/users/30320/items/9QQARI2H"],"uri":["http://zotero.org/users/30320/items/9QQARI2H"],"itemData":{"id":12865,"type":"book","title":"The Myth of Morality","publisher":"Cambridge University Press","edition":"1","ISBN":"0521808065","call-number":"0000","author":[{"family":"Joyce","given":"Richard"}],"issued":{"year":2001}},"suppress-author":true}],"schema":"https://github.com/citation-style-language/schema/raw/master/csl-citation.json"} </w:instrText>
      </w:r>
      <w:r w:rsidR="005A1A72" w:rsidRPr="0082074B">
        <w:fldChar w:fldCharType="separate"/>
      </w:r>
      <w:r w:rsidR="005A1A72" w:rsidRPr="0082074B">
        <w:t xml:space="preserve"> ([2001])</w:t>
      </w:r>
      <w:r w:rsidR="005A1A72" w:rsidRPr="0082074B">
        <w:fldChar w:fldCharType="end"/>
      </w:r>
      <w:r w:rsidRPr="0082074B">
        <w:t xml:space="preserve"> istnieje różnica między np. mitologią grecką a dyskursem etycznym. Moralność, podobnie</w:t>
      </w:r>
      <w:r>
        <w:t xml:space="preserve"> jak niektóre religie,</w:t>
      </w:r>
      <w:r w:rsidRPr="00DE0E4C">
        <w:t xml:space="preserve"> </w:t>
      </w:r>
      <w:r>
        <w:t xml:space="preserve">choć jest jedynie </w:t>
      </w:r>
      <w:r w:rsidR="00C0265F">
        <w:t>zbiorem mitów</w:t>
      </w:r>
      <w:r>
        <w:t xml:space="preserve">, </w:t>
      </w:r>
      <w:r w:rsidRPr="00DE0E4C">
        <w:t>jest społecznie użyteczna.</w:t>
      </w:r>
      <w:r>
        <w:t xml:space="preserve"> Z tego względu n</w:t>
      </w:r>
      <w:r w:rsidRPr="00DE0E4C">
        <w:t xml:space="preserve">ie warto walczyć z tak zasłużonym, biologicznie zdeterminowanym, wpisanym w dyskurs </w:t>
      </w:r>
      <w:r>
        <w:t>wszystkich największych religii, sposobem patrzenia na świat</w:t>
      </w:r>
      <w:r w:rsidRPr="00DE0E4C">
        <w:t>.</w:t>
      </w:r>
      <w:r>
        <w:t xml:space="preserve"> Ponieważ społeczeństwa bez wiary w autorytet realnych obowiązków, wartośc</w:t>
      </w:r>
      <w:r w:rsidR="00B95F81">
        <w:t xml:space="preserve">i czy obiektywnych racji byłyby </w:t>
      </w:r>
      <w:r>
        <w:t>mniej stabilne, bardziej chaotyczne, nieprzewidywalne i skonfliktowane, n</w:t>
      </w:r>
      <w:r w:rsidRPr="00DE0E4C">
        <w:t xml:space="preserve">ie wolno </w:t>
      </w:r>
      <w:r>
        <w:t xml:space="preserve">naukowcom </w:t>
      </w:r>
      <w:r w:rsidRPr="00DE0E4C">
        <w:t xml:space="preserve">zabijać </w:t>
      </w:r>
      <w:r w:rsidR="00B95F81">
        <w:t xml:space="preserve">powszechnej </w:t>
      </w:r>
      <w:r w:rsidRPr="00DE0E4C">
        <w:t xml:space="preserve">wiary w </w:t>
      </w:r>
      <w:r>
        <w:t xml:space="preserve">realizm. Z powodu użyteczności dyskursu moralnego, ludzie powinni kultywować przekonania moralne i wyrażać zdania </w:t>
      </w:r>
      <w:r w:rsidRPr="00607E3A">
        <w:t>moralne poprzedzając je asercją (fikcjonalizm asert</w:t>
      </w:r>
      <w:r w:rsidR="00301101">
        <w:t>oryczny</w:t>
      </w:r>
      <w:r w:rsidRPr="00607E3A">
        <w:t xml:space="preserve"> lub konserwatywny</w:t>
      </w:r>
      <w:r w:rsidR="005A1A72" w:rsidRPr="00607E3A">
        <w:fldChar w:fldCharType="begin"/>
      </w:r>
      <w:r w:rsidR="00301101">
        <w:instrText xml:space="preserve"> ADDIN ZOTERO_ITEM CSL_CITATION {"citationID":"ALdrfy1I","properties":{"formattedCitation":" (Olson [2011])","plainCitation":" (Olson [2011])"},"citationItems":[{"id":3149,"uris":["http://zotero.org/users/30320/items/SPB48DT4"],"uri":["http://zotero.org/users/30320/items/SPB48DT4"],"itemData":{"id":3149,"type":"chapter","title":"Getting Real About Moral Fictionalism","container-title":"Oxford Studies in Metaethics","publisher":"Oxford University Press","abstract":"Oxford Studies in Metaethics is the only publication devoted exclusively to original philosophical work in the foundations of ethics. It provides an annual selection of much of the best new scholarship being done in the field. Its broad purview includes work being done at the intersections of ethical theory with metaphysics, epistemology, philosophy of language, and philosophy of mind. The essays included in the series provide an excellent basis for understanding recent developments in the field; those who would like to acquaint themselves with the current state of play in metaethics would do well to start here.","ISBN":"9780199606375","language":"en","editor":[{"family":"Shafer-Landau","given":"Russ"}],"author":[{"family":"Olson","given":"Jonas"}],"issued":{"year":2011,"month":9,"day":5}}}],"schema":"https://github.com/citation-style-language/schema/raw/master/csl-citation.json"} </w:instrText>
      </w:r>
      <w:r w:rsidR="005A1A72" w:rsidRPr="00607E3A">
        <w:fldChar w:fldCharType="separate"/>
      </w:r>
      <w:r w:rsidR="00301101" w:rsidRPr="00301101">
        <w:t xml:space="preserve"> (Olson [2011])</w:t>
      </w:r>
      <w:r w:rsidR="005A1A72" w:rsidRPr="00607E3A">
        <w:fldChar w:fldCharType="end"/>
      </w:r>
      <w:r w:rsidRPr="00607E3A">
        <w:t xml:space="preserve">). </w:t>
      </w:r>
    </w:p>
    <w:p w:rsidR="004C3548" w:rsidRDefault="00C0265F" w:rsidP="002A6129">
      <w:r>
        <w:t>Powyższy pogląd</w:t>
      </w:r>
      <w:r w:rsidR="004C3548" w:rsidRPr="00607E3A">
        <w:t xml:space="preserve"> wydaje się jednak niestabilny</w:t>
      </w:r>
      <w:r w:rsidR="00512B0F" w:rsidRPr="00607E3A">
        <w:t>. Nie uda się bowiem długo utrzymać w tajemnicy m</w:t>
      </w:r>
      <w:r w:rsidR="004C3548" w:rsidRPr="00607E3A">
        <w:t>ityczności dyskursu moralnego. K</w:t>
      </w:r>
      <w:r w:rsidR="00512B0F" w:rsidRPr="00607E3A">
        <w:t>oncepcja taka rodzi</w:t>
      </w:r>
      <w:r w:rsidR="00512B0F" w:rsidRPr="006F1F68">
        <w:t xml:space="preserve"> również zarzut elitaryzmu</w:t>
      </w:r>
      <w:r w:rsidR="004C3548">
        <w:t xml:space="preserve">, który sprzeczny jest z wypracowanym demokratycznym konsensusem i akceptowanymi </w:t>
      </w:r>
      <w:r w:rsidR="004C3548">
        <w:lastRenderedPageBreak/>
        <w:t>wartościami</w:t>
      </w:r>
      <w:r w:rsidR="00512B0F" w:rsidRPr="006F1F68">
        <w:t>. W celach promocji użyteczności masy ludzi utrzymywane powinny być w tajemnicy, a jedynie garstka „oświecony</w:t>
      </w:r>
      <w:r w:rsidR="00512B0F">
        <w:t>ch</w:t>
      </w:r>
      <w:r w:rsidR="00512B0F" w:rsidRPr="006F1F68">
        <w:t xml:space="preserve">”, tworzących intelektualną elitę </w:t>
      </w:r>
      <w:r w:rsidR="00512B0F" w:rsidRPr="00A51A63">
        <w:t>naukowców, znać będzie tajemną prawdę</w:t>
      </w:r>
      <w:r w:rsidR="004C3548">
        <w:t xml:space="preserve"> globalnego błędu</w:t>
      </w:r>
      <w:r w:rsidR="00512B0F" w:rsidRPr="00A51A63">
        <w:t xml:space="preserve">. </w:t>
      </w:r>
    </w:p>
    <w:p w:rsidR="002A6129" w:rsidRPr="0082074B" w:rsidRDefault="000E5221" w:rsidP="002A6129">
      <w:r>
        <w:t>W</w:t>
      </w:r>
      <w:r w:rsidR="004C3548">
        <w:t xml:space="preserve"> </w:t>
      </w:r>
      <w:r>
        <w:t>odpowiedzi</w:t>
      </w:r>
      <w:r w:rsidR="004C3548" w:rsidRPr="00607E3A">
        <w:t xml:space="preserve"> na powyższą krytykę Richard Joyce zaprezentował alternatywną wersję fikcjonalizmu</w:t>
      </w:r>
      <w:r>
        <w:t xml:space="preserve"> – fikcjonalizm nieasertoryczny</w:t>
      </w:r>
      <w:r w:rsidR="005A1A72" w:rsidRPr="00607E3A">
        <w:fldChar w:fldCharType="begin"/>
      </w:r>
      <w:r w:rsidR="00607E3A" w:rsidRPr="00607E3A">
        <w:instrText xml:space="preserve"> ADDIN ZOTERO_ITEM CSL_CITATION {"citationID":"GaivwXtl","properties":{"formattedCitation":" ([2001])","plainCitation":" ([2001])"},"citationItems":[{"id":12865,"uris":["http://zotero.org/users/30320/items/9QQARI2H"],"uri":["http://zotero.org/users/30320/items/9QQARI2H"],"itemData":{"id":12865,"type":"book","title":"The Myth of Morality","publisher":"Cambridge University Press","edition":"1","ISBN":"0521808065","call-number":"0000","author":[{"family":"Joyce","given":"Richard"}],"issued":{"year":2001}},"suppress-author":true}],"schema":"https://github.com/citation-style-language/schema/raw/master/csl-citation.json"} </w:instrText>
      </w:r>
      <w:r w:rsidR="005A1A72" w:rsidRPr="00607E3A">
        <w:fldChar w:fldCharType="separate"/>
      </w:r>
      <w:r w:rsidR="00607E3A" w:rsidRPr="00607E3A">
        <w:t xml:space="preserve"> ([2001])</w:t>
      </w:r>
      <w:r w:rsidR="005A1A72" w:rsidRPr="00607E3A">
        <w:fldChar w:fldCharType="end"/>
      </w:r>
      <w:r w:rsidR="004C3548" w:rsidRPr="00607E3A">
        <w:t xml:space="preserve">. </w:t>
      </w:r>
      <w:r w:rsidR="00512B0F" w:rsidRPr="00607E3A">
        <w:t>Według</w:t>
      </w:r>
      <w:r w:rsidR="00512B0F" w:rsidRPr="006F1F68">
        <w:t xml:space="preserve"> </w:t>
      </w:r>
      <w:r w:rsidR="004C3548">
        <w:t xml:space="preserve">niego </w:t>
      </w:r>
      <w:r w:rsidR="00512B0F" w:rsidRPr="006F1F68">
        <w:t>możemy i powinniśmy starać się zmienić sposób postrzegania dyskursu moralnego</w:t>
      </w:r>
      <w:r w:rsidR="00180D2F">
        <w:t xml:space="preserve"> przez zwykłych ludzi</w:t>
      </w:r>
      <w:r w:rsidR="00512B0F" w:rsidRPr="006F1F68">
        <w:t xml:space="preserve">. Ponieważ </w:t>
      </w:r>
      <w:r>
        <w:t xml:space="preserve">moralność </w:t>
      </w:r>
      <w:r w:rsidR="00512B0F" w:rsidRPr="006F1F68">
        <w:t xml:space="preserve">jest </w:t>
      </w:r>
      <w:r>
        <w:t>społecznie użyteczna</w:t>
      </w:r>
      <w:r w:rsidR="00512B0F" w:rsidRPr="006F1F68">
        <w:t xml:space="preserve">, nie powinniśmy </w:t>
      </w:r>
      <w:r>
        <w:t>jej</w:t>
      </w:r>
      <w:r w:rsidR="00512B0F" w:rsidRPr="006F1F68">
        <w:t xml:space="preserve"> porzucać, lecz jedynie przestać wierzyć, że </w:t>
      </w:r>
      <w:r w:rsidR="003B6FAD">
        <w:t>formułowanie sądów etycznych polega na skutecznym opisywaniu niezależnej rzeczywistości moralnej</w:t>
      </w:r>
      <w:r w:rsidR="00512B0F" w:rsidRPr="006F1F68">
        <w:t>.</w:t>
      </w:r>
      <w:r w:rsidR="00512B0F">
        <w:t xml:space="preserve"> </w:t>
      </w:r>
      <w:r w:rsidR="003B6FAD">
        <w:t>O</w:t>
      </w:r>
      <w:r w:rsidR="00512B0F">
        <w:t xml:space="preserve">powieści o realnych wartościach i racjach moralnych </w:t>
      </w:r>
      <w:r w:rsidR="003B6FAD">
        <w:t xml:space="preserve">powinniśmy traktować </w:t>
      </w:r>
      <w:r w:rsidR="00512B0F">
        <w:t xml:space="preserve">tak, jak np. </w:t>
      </w:r>
      <w:r w:rsidR="00B95F81">
        <w:t>historie</w:t>
      </w:r>
      <w:r w:rsidR="00512B0F">
        <w:t xml:space="preserve"> o</w:t>
      </w:r>
      <w:r w:rsidR="00512B0F" w:rsidRPr="00DE0E4C">
        <w:t xml:space="preserve"> św. </w:t>
      </w:r>
      <w:r w:rsidR="00301101">
        <w:t>Mikołaju</w:t>
      </w:r>
      <w:r w:rsidR="00512B0F" w:rsidRPr="00DE0E4C">
        <w:t>.</w:t>
      </w:r>
      <w:r w:rsidR="00512B0F">
        <w:t xml:space="preserve"> Choć prawie nikt z dorosłych nie wierzy w białobrodego starca, który mieszka w Laponii i </w:t>
      </w:r>
      <w:r w:rsidR="00763003">
        <w:t xml:space="preserve">podrzuca </w:t>
      </w:r>
      <w:r w:rsidR="00512B0F">
        <w:t xml:space="preserve">dzieciom prezenty, olbrzymia większość osób kultywuje </w:t>
      </w:r>
      <w:r w:rsidR="00B95F81">
        <w:t>tę tradycję</w:t>
      </w:r>
      <w:r w:rsidR="00512B0F">
        <w:t>, wmawia jego istnienie dzieciom i w jego imieniu wręcza upominki. Choć św. Mikołaj jest postacią fikcyjną, ma duży wpływ na rzec</w:t>
      </w:r>
      <w:r w:rsidR="00763003">
        <w:t>zywistość. Jako „byt kulturowy”</w:t>
      </w:r>
      <w:r w:rsidR="00512B0F">
        <w:t xml:space="preserve"> generuje corocznie wielkie wpływy finansowe z tytułu zakupów</w:t>
      </w:r>
      <w:r w:rsidR="00763003">
        <w:t xml:space="preserve"> i reklam. Zdaniem </w:t>
      </w:r>
      <w:r w:rsidR="00512B0F">
        <w:t>Joyce’a podobną postawę powinniśmy przyjąć w stosunku do wartości, moralnych faktów i obiektywnych racji</w:t>
      </w:r>
      <w:r w:rsidR="00180D2F">
        <w:t xml:space="preserve"> moralnych</w:t>
      </w:r>
      <w:r w:rsidR="00763003">
        <w:t xml:space="preserve">. Choć </w:t>
      </w:r>
      <w:r w:rsidR="00074BBA">
        <w:t xml:space="preserve">pojęcia etyczne nie mają realnych desygnatów, </w:t>
      </w:r>
      <w:r w:rsidR="00512B0F">
        <w:t xml:space="preserve">mogą </w:t>
      </w:r>
      <w:r w:rsidR="00C0265F">
        <w:t>one wywrzeć pozytywny</w:t>
      </w:r>
      <w:r w:rsidR="00763003">
        <w:t xml:space="preserve"> </w:t>
      </w:r>
      <w:r w:rsidR="00512B0F">
        <w:t xml:space="preserve">wpływ na życie </w:t>
      </w:r>
      <w:r w:rsidR="00763003">
        <w:t xml:space="preserve">osobiste i </w:t>
      </w:r>
      <w:r w:rsidR="00512B0F">
        <w:t>społeczne</w:t>
      </w:r>
      <w:r w:rsidR="00763003">
        <w:t xml:space="preserve">. Potrzebujemy bowiem </w:t>
      </w:r>
      <w:r w:rsidR="00512B0F">
        <w:t>jakiś reguł do komunikacji i koordynacji naszych działań</w:t>
      </w:r>
      <w:r w:rsidR="00763003">
        <w:t xml:space="preserve">, wspólnych celów oraz </w:t>
      </w:r>
      <w:r w:rsidR="003B6FAD">
        <w:t>promowania pewnych</w:t>
      </w:r>
      <w:r w:rsidR="00763003">
        <w:t xml:space="preserve"> cech charakteru</w:t>
      </w:r>
      <w:r w:rsidR="00512B0F">
        <w:t xml:space="preserve">. </w:t>
      </w:r>
      <w:r w:rsidR="00763003">
        <w:t xml:space="preserve">Reguły </w:t>
      </w:r>
      <w:r w:rsidR="00512B0F">
        <w:t xml:space="preserve">moralne, </w:t>
      </w:r>
      <w:r w:rsidR="00763003">
        <w:t xml:space="preserve">wartości i cnoty </w:t>
      </w:r>
      <w:r w:rsidR="00512B0F">
        <w:t>mogą nas skutecznie motywować</w:t>
      </w:r>
      <w:r w:rsidR="00763003" w:rsidRPr="00763003">
        <w:t xml:space="preserve"> </w:t>
      </w:r>
      <w:r w:rsidR="00763003">
        <w:t>nawet jeśli nie wierzymy w ich prawdziwość,</w:t>
      </w:r>
      <w:r w:rsidR="00512B0F">
        <w:t xml:space="preserve"> </w:t>
      </w:r>
      <w:r w:rsidR="00763003">
        <w:t xml:space="preserve">podobnie </w:t>
      </w:r>
      <w:r w:rsidR="00512B0F">
        <w:t>jak informacje o zbliżających się świętach</w:t>
      </w:r>
      <w:r w:rsidR="00180D2F">
        <w:t xml:space="preserve"> Bożego </w:t>
      </w:r>
      <w:r w:rsidR="00763003" w:rsidRPr="0082074B">
        <w:t>Narodzenia. Choć wiemy, że św. Mikołaj nie istnieje, w jego imieniu obdarowujemy</w:t>
      </w:r>
      <w:r w:rsidR="00180D2F" w:rsidRPr="0082074B">
        <w:t xml:space="preserve"> się upominkami</w:t>
      </w:r>
      <w:r w:rsidR="005A1A72" w:rsidRPr="0082074B">
        <w:fldChar w:fldCharType="begin"/>
      </w:r>
      <w:r w:rsidR="005A1A72" w:rsidRPr="0082074B">
        <w:instrText xml:space="preserve"> ADDIN ZOTERO_ITEM CSL_CITATION {"citationID":"4vCIffn3","properties":{"formattedCitation":" (Joyce [2001] s. 215.)","plainCitation":" (Joyce [2001] s. 215.)"},"citationItems":[{"id":12865,"uris":["http://zotero.org/users/30320/items/9QQARI2H"],"uri":["http://zotero.org/users/30320/items/9QQARI2H"],"itemData":{"id":12865,"type":"book","title":"The Myth of Morality","publisher":"Cambridge University Press","edition":"1","ISBN":"0521808065","call-number":"0000","author":[{"family":"Joyce","given":"Richard"}],"issued":{"year":2001}},"locator":"215"}],"schema":"https://github.com/citation-style-language/schema/raw/master/csl-citation.json"} </w:instrText>
      </w:r>
      <w:r w:rsidR="005A1A72" w:rsidRPr="0082074B">
        <w:fldChar w:fldCharType="separate"/>
      </w:r>
      <w:r w:rsidR="005A1A72" w:rsidRPr="0082074B">
        <w:t xml:space="preserve"> (Joyce [2001] s. 215.)</w:t>
      </w:r>
      <w:r w:rsidR="005A1A72" w:rsidRPr="0082074B">
        <w:fldChar w:fldCharType="end"/>
      </w:r>
      <w:r w:rsidR="00512B0F" w:rsidRPr="0082074B">
        <w:t xml:space="preserve">. </w:t>
      </w:r>
    </w:p>
    <w:p w:rsidR="002A6129" w:rsidRDefault="00180D2F" w:rsidP="002A6129">
      <w:pPr>
        <w:pStyle w:val="Nagwek2"/>
      </w:pPr>
      <w:r>
        <w:t>Eliminatywizm</w:t>
      </w:r>
    </w:p>
    <w:p w:rsidR="002A6129" w:rsidRPr="0082074B" w:rsidRDefault="00512B0F" w:rsidP="002A6129">
      <w:r>
        <w:t xml:space="preserve">Powyżej przedstawione panaceum </w:t>
      </w:r>
      <w:r w:rsidR="000E5221">
        <w:t xml:space="preserve">w postaci fikcjonalizmu </w:t>
      </w:r>
      <w:r>
        <w:t xml:space="preserve">jest możliwe do zaakceptowania jedynie przez tych zwolenników teorii globalnego błędu, którzy uznają, że etyka realistyczna jest społecznie użyteczna. </w:t>
      </w:r>
      <w:r w:rsidR="00763003">
        <w:t xml:space="preserve">Fikcjonaliści </w:t>
      </w:r>
      <w:r w:rsidR="00B95F81">
        <w:t>wątpią</w:t>
      </w:r>
      <w:r w:rsidR="00763003">
        <w:t xml:space="preserve">, że eliminacja etyki będzie lepsza niż jej </w:t>
      </w:r>
      <w:r w:rsidR="00B95F81">
        <w:t>podtrzymywanie</w:t>
      </w:r>
      <w:r w:rsidR="00763003">
        <w:t xml:space="preserve">. Obawa ta wyraża się często w przekonaniu, że powszechne uznanie </w:t>
      </w:r>
      <w:r w:rsidR="005E2825">
        <w:t>mityczności</w:t>
      </w:r>
      <w:r w:rsidR="00763003">
        <w:t xml:space="preserve"> etyki w praktyce pociągnie za sobą relatywizm, subiektywizm, nihilizm a w końcu amoralizm. </w:t>
      </w:r>
      <w:r w:rsidR="00B95F81">
        <w:t xml:space="preserve">Bez powszechnej wiary w realne obowiązki, wartości i powinności czeka nas moralna katastrofa. </w:t>
      </w:r>
      <w:r>
        <w:t xml:space="preserve">Jednak </w:t>
      </w:r>
      <w:proofErr w:type="spellStart"/>
      <w:r>
        <w:t>I.Hinckfuss</w:t>
      </w:r>
      <w:proofErr w:type="spellEnd"/>
      <w:r>
        <w:t xml:space="preserve"> oraz </w:t>
      </w:r>
      <w:proofErr w:type="spellStart"/>
      <w:r>
        <w:t>R.Garner</w:t>
      </w:r>
      <w:proofErr w:type="spellEnd"/>
      <w:r>
        <w:t xml:space="preserve"> dowodzą, że r</w:t>
      </w:r>
      <w:r w:rsidRPr="002B43C1">
        <w:t xml:space="preserve">ealistyczna moralność jest prawdopodobnie bardziej szkodliwa </w:t>
      </w:r>
      <w:r>
        <w:t xml:space="preserve">niż </w:t>
      </w:r>
      <w:r w:rsidRPr="0082074B">
        <w:t>jej eliminacja. Zamiast fikcjonalizmu proponują całkowite</w:t>
      </w:r>
      <w:r w:rsidR="00074BBA" w:rsidRPr="0082074B">
        <w:t xml:space="preserve"> </w:t>
      </w:r>
      <w:r w:rsidR="00B744C4">
        <w:t>odrzucenie dyskursu moralnego</w:t>
      </w:r>
      <w:r w:rsidR="005A1A72" w:rsidRPr="0082074B">
        <w:fldChar w:fldCharType="begin"/>
      </w:r>
      <w:r w:rsidR="005A1A72" w:rsidRPr="0082074B">
        <w:instrText xml:space="preserve"> ADDIN ZOTERO_ITEM CSL_CITATION {"citationID":"aqn8oygJ","properties":{"formattedCitation":"{\\rtf  (Hinckfuss [1987] s. 21\\uc0\\u8211{}27.; Garner [2007] s. 512.)}","plainCitation":" (Hinckfuss [1987] s. 21–27.; Garner [2007] s. 512.)"},"citationItems":[{"id":2570,"uris":["http://zotero.org/users/30320/items/6EVBNCKJ"],"uri":["http://zotero.org/users/30320/items/6EVBNCKJ"],"itemData":{"id":2570,"type":"book","title":"The Moral Society: Its Structure and Effects","publisher":"Australian National Univ.","publisher-place":"Canberra","event-place":"Canberra","shortTitle":"The moral society","language":"English","author":[{"family":"Hinckfuss","given":"Ian"}],"issued":{"year":1987}},"locator":"21-27"},{"id":1149,"uris":["http://zotero.org/users/30320/items/8UM23BUN"],"uri":["http://zotero.org/users/30320/items/8UM23BUN"],"itemData":{"id":1149,"type":"article-journal","title":"Abolishing Morality","container-title":"Ethical Theory and Moral Practice","page":"499-513","volume":"10","issue":"5","DOI":"10.1007/s10677-007-9085-3","call-number":"0000","journalAbbreviation":"Ethic Theory Moral Prac","author":[{"family":"Garner","given":"Richard"}],"issued":{"year":2007},"page-first":"499"},"locator":"512"}],"schema":"https://github.com/citation-style-language/schema/raw/master/csl-citation.json"} </w:instrText>
      </w:r>
      <w:r w:rsidR="005A1A72" w:rsidRPr="0082074B">
        <w:fldChar w:fldCharType="separate"/>
      </w:r>
      <w:r w:rsidR="005A1A72" w:rsidRPr="0082074B">
        <w:t xml:space="preserve"> (Hinckfuss [1987] s. 21–27.; Garner [2007] s. 512.)</w:t>
      </w:r>
      <w:r w:rsidR="005A1A72" w:rsidRPr="0082074B">
        <w:fldChar w:fldCharType="end"/>
      </w:r>
      <w:r w:rsidRPr="0082074B">
        <w:t xml:space="preserve">. </w:t>
      </w:r>
    </w:p>
    <w:p w:rsidR="002A6129" w:rsidRDefault="002A6129" w:rsidP="002A6129">
      <w:r w:rsidRPr="0082074B">
        <w:t xml:space="preserve">Przez długi okres rozwoju metaetyki pozycje scjentystyczne zajmowali przede wszystkim etyczni naturaliści. Jednak dla kogoś, kto </w:t>
      </w:r>
      <w:r w:rsidR="000E5221">
        <w:t>nie chce postulować istnienia pozamoralnych bytów</w:t>
      </w:r>
      <w:r w:rsidR="000F2695">
        <w:t xml:space="preserve"> oraz </w:t>
      </w:r>
      <w:r w:rsidRPr="0040534A">
        <w:t>pokłada dużą nadzieję</w:t>
      </w:r>
      <w:r w:rsidR="000F2695">
        <w:t xml:space="preserve"> w metodach współczesnej nauki, </w:t>
      </w:r>
      <w:r w:rsidRPr="00B608E2">
        <w:t>eliminatywizm</w:t>
      </w:r>
      <w:r w:rsidR="00B744C4">
        <w:t xml:space="preserve"> reprezentowany </w:t>
      </w:r>
      <w:r w:rsidR="00B744C4">
        <w:lastRenderedPageBreak/>
        <w:t>przez Hinckfussa i Garnera</w:t>
      </w:r>
      <w:r w:rsidRPr="00B608E2">
        <w:t xml:space="preserve"> </w:t>
      </w:r>
      <w:r w:rsidR="00B744C4">
        <w:t xml:space="preserve">może </w:t>
      </w:r>
      <w:r w:rsidRPr="00B608E2">
        <w:t xml:space="preserve">wydać się </w:t>
      </w:r>
      <w:r w:rsidR="00B744C4">
        <w:t>bardziej atrakcyjny</w:t>
      </w:r>
      <w:r w:rsidRPr="00B608E2">
        <w:t xml:space="preserve">. Naturalizm etyczny boryka się z wieloma </w:t>
      </w:r>
      <w:r w:rsidR="005F3938" w:rsidRPr="00B608E2">
        <w:t xml:space="preserve">klasycznymi </w:t>
      </w:r>
      <w:r w:rsidRPr="00B608E2">
        <w:t>problemami</w:t>
      </w:r>
      <w:r w:rsidR="005A1A72" w:rsidRPr="00B608E2">
        <w:fldChar w:fldCharType="begin"/>
      </w:r>
      <w:r w:rsidR="00607E3A" w:rsidRPr="00B608E2">
        <w:instrText xml:space="preserve"> ADDIN ZOTERO_ITEM CSL_CITATION {"citationID":"QnQyPdSX","properties":{"formattedCitation":" (Janikowski [2008])","plainCitation":" (Janikowski [2008])"},"citationItems":[{"id":2447,"uris":["http://zotero.org/users/30320/items/FGHZRWUH"],"uri":["http://zotero.org/users/30320/items/FGHZRWUH"],"itemData":{"id":2447,"type":"book","title":"Naturalizm etyczny we współczesnej filozofii analitycznej","publisher":"Wydawnictwo Naukowe Semper","publisher-place":"Warszawa","event-place":"Warszawa","ISBN":"9788375070286","call-number":"0000","author":[{"family":"Janikowski","given":"Wacław"}],"issued":{"year":2008}}}],"schema":"https://github.com/citation-style-language/schema/raw/master/csl-citation.json"} </w:instrText>
      </w:r>
      <w:r w:rsidR="005A1A72" w:rsidRPr="00B608E2">
        <w:fldChar w:fldCharType="separate"/>
      </w:r>
      <w:r w:rsidR="00607E3A" w:rsidRPr="00B608E2">
        <w:t xml:space="preserve"> (Janikowski [2008])</w:t>
      </w:r>
      <w:r w:rsidR="005A1A72" w:rsidRPr="00B608E2">
        <w:fldChar w:fldCharType="end"/>
      </w:r>
      <w:r w:rsidRPr="00B608E2">
        <w:t xml:space="preserve">. </w:t>
      </w:r>
      <w:r w:rsidR="00B744C4">
        <w:t>Może</w:t>
      </w:r>
      <w:r w:rsidRPr="00B608E2">
        <w:t xml:space="preserve"> zamiast próbować znaturalizować etykę, redefiniować potoczne, zanurzone</w:t>
      </w:r>
      <w:r>
        <w:t xml:space="preserve"> w tradycjach religijnych </w:t>
      </w:r>
      <w:r w:rsidRPr="007270C5">
        <w:t>pojęcia</w:t>
      </w:r>
      <w:r w:rsidR="005F3938">
        <w:t xml:space="preserve"> </w:t>
      </w:r>
      <w:r w:rsidR="000E5221">
        <w:t>moralności</w:t>
      </w:r>
      <w:r w:rsidRPr="007270C5">
        <w:t xml:space="preserve">, tworzyć coraz bardziej skomplikowane konstrukty w celu ominięcia kolejnych zarzutów, powinniśmy </w:t>
      </w:r>
      <w:r w:rsidR="000F2695">
        <w:t>pozbyć</w:t>
      </w:r>
      <w:r w:rsidR="000E5221">
        <w:t xml:space="preserve"> się dyskursu etycznego</w:t>
      </w:r>
      <w:r w:rsidRPr="007270C5">
        <w:t xml:space="preserve">? Jeśli </w:t>
      </w:r>
      <w:r>
        <w:t>tradycyjne</w:t>
      </w:r>
      <w:r w:rsidR="005F3938">
        <w:t xml:space="preserve"> pojęcia etyki</w:t>
      </w:r>
      <w:r w:rsidRPr="007270C5">
        <w:t xml:space="preserve"> nie są </w:t>
      </w:r>
      <w:r w:rsidR="00B608E2">
        <w:t>empirycznie adekwatne</w:t>
      </w:r>
      <w:r w:rsidR="005E2825">
        <w:t>,</w:t>
      </w:r>
      <w:r w:rsidRPr="007270C5">
        <w:t xml:space="preserve"> nie starajmy się ich ulepszyć, zredefiniować, unaukowić, lecz je </w:t>
      </w:r>
      <w:r w:rsidR="000E5221">
        <w:t>wyeliminujmy</w:t>
      </w:r>
      <w:r w:rsidRPr="007270C5">
        <w:t xml:space="preserve">. Tak jak </w:t>
      </w:r>
      <w:r w:rsidR="00B744C4">
        <w:t>według ateistów</w:t>
      </w:r>
      <w:r w:rsidRPr="006156AB">
        <w:t xml:space="preserve"> nie można naukowo mówić o Bogu (co najwyżej o religiach, wierzeniach, praktykach, przekonaniach), tak też nigdy nie uda nam się </w:t>
      </w:r>
      <w:r>
        <w:t>sensownie</w:t>
      </w:r>
      <w:r w:rsidRPr="006156AB">
        <w:t xml:space="preserve"> rozprawiać o moralnych faktach czy wartościach. Jeśli </w:t>
      </w:r>
      <w:r w:rsidR="000E5221">
        <w:t>powszechne</w:t>
      </w:r>
      <w:r w:rsidRPr="006156AB">
        <w:t xml:space="preserve"> przekonanie o obiektywności sfery etycznej jest ewolucyjną</w:t>
      </w:r>
      <w:r>
        <w:t>, systematyczną</w:t>
      </w:r>
      <w:r w:rsidR="00074BBA">
        <w:t xml:space="preserve"> iluzją</w:t>
      </w:r>
      <w:r w:rsidR="00B14776">
        <w:fldChar w:fldCharType="begin"/>
      </w:r>
      <w:r w:rsidR="00B14776">
        <w:instrText xml:space="preserve"> ADDIN ZOTERO_ITEM CSL_CITATION {"citationID":"Knnt30Bw","properties":{"formattedCitation":" (Dawkins [1996]; Ruse [2002]; Joyce [2007])","plainCitation":" (Dawkins [1996]; Ruse [2002]; Joyce [2007])"},"citationItems":[{"id":2768,"uris":["http://zotero.org/users/30320/items/PAB35ZTI"],"uri":["http://zotero.org/users/30320/items/PAB35ZTI"],"itemData":{"id":2768,"type":"book","title":"Samolubny gen","publisher":"Prószynski i S-ka","publisher-place":"Warszawa","event-place":"Warszawa","ISBN":"8386868155 9788386868155 837255112X 9788372551122","language":"Polish","author":[{"family":"Dawkins","given":"Richard"}],"issued":{"year":1996}},"label":"page"},{"id":2843,"uris":["http://zotero.org/users/30320/items/2ZTMSCUP"],"uri":["http://zotero.org/users/30320/items/2ZTMSCUP"],"itemData":{"id":2843,"type":"chapter","title":"Etyka a ewolucja","container-title":"Przewodnik po etyce","publisher":"Ksia</w:instrText>
      </w:r>
      <w:r w:rsidR="00B14776">
        <w:rPr>
          <w:rFonts w:ascii="Times New Roman" w:hAnsi="Times New Roman" w:cs="Times New Roman"/>
        </w:rPr>
        <w:instrText>̜</w:instrText>
      </w:r>
      <w:r w:rsidR="00B14776">
        <w:instrText xml:space="preserve">zka i Wiedza","publisher-place":"Warszawa","event-place":"Warszawa","ISBN":"9788305132282","editor":[{"family":"Singer","given":"Peter"}],"author":[{"family":"Ruse","given":"Michael"}],"issued":{"year":2002}},"label":"page"},{"id":3341,"uris":["http://zotero.org/users/30320/items/BRDIQJBP"],"uri":["http://zotero.org/users/30320/items/BRDIQJBP"],"itemData":{"id":3341,"type":"book","title":"The Evolution of Morality","publisher":"The MIT Press","edition":"1","ISBN":"0262600722","author":[{"family":"Joyce","given":"Richard"}],"issued":{"year":2007,"month":9,"day":30}},"label":"page"}],"schema":"https://github.com/citation-style-language/schema/raw/master/csl-citation.json"} </w:instrText>
      </w:r>
      <w:r w:rsidR="00B14776">
        <w:fldChar w:fldCharType="separate"/>
      </w:r>
      <w:r w:rsidR="00B14776" w:rsidRPr="00B14776">
        <w:t xml:space="preserve"> (Dawkins [1996]; Ruse [2002]; Joyce [2007])</w:t>
      </w:r>
      <w:r w:rsidR="00B14776">
        <w:fldChar w:fldCharType="end"/>
      </w:r>
      <w:r w:rsidR="00074BBA">
        <w:t xml:space="preserve"> </w:t>
      </w:r>
      <w:r w:rsidRPr="006156AB">
        <w:t>powinniśmy pozbyć się tej iluzji wraz z całym bagażem pojęć, które jej służą.</w:t>
      </w:r>
    </w:p>
    <w:p w:rsidR="00A0378D" w:rsidRDefault="00A0378D" w:rsidP="00A0378D">
      <w:r>
        <w:t xml:space="preserve">Przekonanie, że etyka jako nauka o moralnych faktach pełni istotną rolę społeczną,  jest jedynie pokrzepiającym etyków mitem. Zawodowi etycy nie piastują istotnych funkcji publicznych - na pewno nie jako eksperci od wiedzy na temat realnych wartości i faktów moralnych. Etyka nie pełni również roli, jaką przypisywali jej szukający mądrości filozofowie starożytni – już dawno nie jest drogowskazem wskazującym jak żyć szczęśliwie i sensownie. Nie zaspokaja ona w tym samym stopniu co religie potrzeby duchowości i poczucia sensu życia. Udzielane przez etyków rady często są ze sobą </w:t>
      </w:r>
      <w:r w:rsidR="00B95F81">
        <w:t>sprzeczne</w:t>
      </w:r>
      <w:r>
        <w:t>. Etycy, od czasów nowożytnych, skupiając się na ocenie różnych kazusów i uzasadnieniu swoich teorii, zrezygnowali z sensotwórczego charakteru etyki (choć czasem utyskują na to jeszcze etycy cnót</w:t>
      </w:r>
      <w:r w:rsidR="005E2825">
        <w:fldChar w:fldCharType="begin"/>
      </w:r>
      <w:r w:rsidR="005E2825">
        <w:instrText xml:space="preserve"> ADDIN ZOTERO_ITEM CSL_CITATION {"citationID":"NTKcVcuP","properties":{"formattedCitation":" (Szutta [2007])","plainCitation":" (Szutta [2007])"},"citationItems":[{"id":2445,"uris":["http://zotero.org/users/30320/items/8FH7C6DH"],"uri":["http://zotero.org/users/30320/items/8FH7C6DH"],"itemData":{"id":2445,"type":"book","title":"Współczesna etyka cnót : projekt nowej etyki?","publisher":"Wydawnictwo Uniwersytetu Gdańskiego","publisher-place":"Gdańsk","event-place":"Gdańsk","ISBN":"9788373264205","call-number":"0000","shortTitle":"Współczesna etyka cnót","author":[{"family":"Szutta","given":"Natasza"}],"issued":{"year":2007}}}],"schema":"https://github.com/citation-style-language/schema/raw/master/csl-citation.json"} </w:instrText>
      </w:r>
      <w:r w:rsidR="005E2825">
        <w:fldChar w:fldCharType="separate"/>
      </w:r>
      <w:r w:rsidR="005E2825" w:rsidRPr="005E2825">
        <w:t xml:space="preserve"> (Szutta [2007])</w:t>
      </w:r>
      <w:r w:rsidR="005E2825">
        <w:fldChar w:fldCharType="end"/>
      </w:r>
      <w:r>
        <w:t>). Wszystkie istotne role etyki przejęli terapeuci, kapłani, psychologowie czy krzewiciele różnych praktyk duchowych, ideologii i polityki. Etyka w dyskursie publicznym zastępowana jest więc przez wiedzę z p</w:t>
      </w:r>
      <w:r w:rsidRPr="002A4B36">
        <w:t>sychologi</w:t>
      </w:r>
      <w:r>
        <w:t xml:space="preserve">i społecznej, </w:t>
      </w:r>
      <w:r w:rsidRPr="00607E3A">
        <w:t>psychologii pozytywnej (która zaczęła niedawno specjalizować się w badaniu szczęścia i dobrostanu)</w:t>
      </w:r>
      <w:r w:rsidRPr="00607E3A">
        <w:fldChar w:fldCharType="begin"/>
      </w:r>
      <w:r>
        <w:instrText xml:space="preserve"> ADDIN ZOTERO_ITEM CSL_CITATION {"citationID":"qCTHDf4m","properties":{"formattedCitation":" (Diener, i Biswas-Diener [2010])","plainCitation":" (Diener, i Biswas-Diener [2010])"},"citationItems":[{"id":2850,"uris":["http://zotero.org/users/30320/items/T2T4QQS4"],"uri":["http://zotero.org/users/30320/items/T2T4QQS4"],"itemData":{"id":2850,"type":"book","title":"Szczęście. Odkrywanie bogactwa psychicznego","publisher":"Wydawnictwo Smak Słowa","publisher-place":"Opole","event-place":"Opole","author":[{"family":"Diener","given":"Ed"},{"family":"Biswas-Diener","given":"Robert"}],"issued":{"year":2010}}}],"schema":"https://github.com/citation-style-language/schema/raw/master/csl-citation.json"} </w:instrText>
      </w:r>
      <w:r w:rsidRPr="00607E3A">
        <w:fldChar w:fldCharType="separate"/>
      </w:r>
      <w:r w:rsidRPr="00A0378D">
        <w:t xml:space="preserve"> (Diener, i Biswas-Diener [2010])</w:t>
      </w:r>
      <w:r w:rsidRPr="00607E3A">
        <w:fldChar w:fldCharType="end"/>
      </w:r>
      <w:r w:rsidRPr="00607E3A">
        <w:t>, zwykłą cnotę roztropności i politykę jako metoda dochodzenia do konsensusu w</w:t>
      </w:r>
      <w:r w:rsidRPr="002A4B36">
        <w:t xml:space="preserve"> grupie</w:t>
      </w:r>
      <w:r>
        <w:t>. Podstawowym gwarantem ładu już od wielu dziesięcioleci stało się prawo, umowa społeczna oraz wola demokratycznej większości. Wypracowane na drodze konsensusu wybrane standardy wzmacniane są przez „m</w:t>
      </w:r>
      <w:r w:rsidRPr="002A4B36">
        <w:t>isyjne media” jako krzewiciel</w:t>
      </w:r>
      <w:r w:rsidR="00B95F81">
        <w:t>a</w:t>
      </w:r>
      <w:r w:rsidRPr="002A4B36">
        <w:t xml:space="preserve"> prospołecznych postaw</w:t>
      </w:r>
      <w:r>
        <w:t xml:space="preserve">. Według eliminatywistów bez </w:t>
      </w:r>
      <w:r w:rsidRPr="00E33FDC">
        <w:t xml:space="preserve">realistycznej etyki i </w:t>
      </w:r>
      <w:proofErr w:type="spellStart"/>
      <w:r w:rsidRPr="00FE729B">
        <w:t>etyków-odkrywców-realnych-prawd</w:t>
      </w:r>
      <w:proofErr w:type="spellEnd"/>
      <w:r w:rsidRPr="00FE729B">
        <w:t xml:space="preserve">, </w:t>
      </w:r>
      <w:r w:rsidRPr="0040534A">
        <w:t xml:space="preserve">społeczeństwo poradzi sobie </w:t>
      </w:r>
      <w:r>
        <w:t xml:space="preserve">całkiem </w:t>
      </w:r>
      <w:r w:rsidRPr="0040534A">
        <w:t>dobrze.</w:t>
      </w:r>
    </w:p>
    <w:p w:rsidR="00512B0F" w:rsidRDefault="000E5221" w:rsidP="00512B0F">
      <w:r>
        <w:t>Co więcej, w</w:t>
      </w:r>
      <w:r w:rsidR="00512B0F">
        <w:t xml:space="preserve">edług </w:t>
      </w:r>
      <w:r w:rsidR="005E2825">
        <w:t>Hinckfussa i Garnera</w:t>
      </w:r>
      <w:r w:rsidR="00512B0F">
        <w:t xml:space="preserve"> realizm etyczny jest bardziej niebezpieczny niż użyteczny. </w:t>
      </w:r>
      <w:r w:rsidR="00512B0F" w:rsidRPr="000E2C65">
        <w:t>Wiara</w:t>
      </w:r>
      <w:r w:rsidR="00512B0F">
        <w:t xml:space="preserve"> w istnienie realnych wartości </w:t>
      </w:r>
      <w:r w:rsidR="000F2695">
        <w:t>i</w:t>
      </w:r>
      <w:r w:rsidR="00512B0F">
        <w:t xml:space="preserve"> obowiązków </w:t>
      </w:r>
      <w:r>
        <w:t>często</w:t>
      </w:r>
      <w:r w:rsidR="000F2695">
        <w:t xml:space="preserve"> </w:t>
      </w:r>
      <w:r w:rsidR="00512B0F">
        <w:t xml:space="preserve">łączona jest z </w:t>
      </w:r>
      <w:r w:rsidR="000F2695">
        <w:t>fundamentalizmem</w:t>
      </w:r>
      <w:r w:rsidR="00512B0F">
        <w:t xml:space="preserve">, brakiem tolerancji a nawet przemocą, za sprawą której próbuje się narzucać innym swoje poglądy w imię „etycznej prawdy”. Ponieważ ludzie z reguły </w:t>
      </w:r>
      <w:r w:rsidR="00074BBA">
        <w:t xml:space="preserve">skłonni </w:t>
      </w:r>
      <w:r w:rsidR="00512B0F">
        <w:t xml:space="preserve">są uważać, że to oni wiedzą lepiej co jest „prawdziwie słuszne” (choć </w:t>
      </w:r>
      <w:r w:rsidR="00512B0F" w:rsidRPr="00B306D0">
        <w:rPr>
          <w:i/>
        </w:rPr>
        <w:t xml:space="preserve">de facto </w:t>
      </w:r>
      <w:r w:rsidR="00512B0F">
        <w:t xml:space="preserve">motywowani są subiektywnym </w:t>
      </w:r>
      <w:r w:rsidR="00512B0F">
        <w:lastRenderedPageBreak/>
        <w:t>przekonaniem lub interesem własnym), w imię obiektywnej moralności niejednokrotnie potrafią być autorytarni i wrogo nastawieni do wszystkich</w:t>
      </w:r>
      <w:r w:rsidR="005E0CFD">
        <w:t>, których uznają za „moralnych dewiantów</w:t>
      </w:r>
      <w:r w:rsidR="00512B0F">
        <w:t xml:space="preserve">”. </w:t>
      </w:r>
      <w:r w:rsidR="00074BBA">
        <w:t xml:space="preserve">Przyjmując perspektywę „obrońców obiektywnej prawdy etycznej”, mają tendencję do zatwardziałości i fundamentalizmu. Postawa taka eskaluje konflikty. </w:t>
      </w:r>
      <w:r w:rsidR="00512B0F">
        <w:t xml:space="preserve">Przekonania podparte autorytetem „moralnej rzeczywistości” często </w:t>
      </w:r>
      <w:r w:rsidR="00074BBA">
        <w:t>są</w:t>
      </w:r>
      <w:r w:rsidR="00512B0F">
        <w:t xml:space="preserve"> oficjalnym uzasadnieniem i ideologią, która </w:t>
      </w:r>
      <w:r w:rsidR="00074BBA">
        <w:t>stoi</w:t>
      </w:r>
      <w:r w:rsidR="00512B0F">
        <w:t xml:space="preserve"> za wszczynaniem i prowadzeniem wojen lub podbijaniem ludów słabszych i praktykujących inne obyczaje. </w:t>
      </w:r>
    </w:p>
    <w:p w:rsidR="00512B0F" w:rsidRDefault="00D12620" w:rsidP="00512B0F">
      <w:r>
        <w:t xml:space="preserve">Eliminatywiści sądzą, że </w:t>
      </w:r>
      <w:r w:rsidR="00512B0F">
        <w:t xml:space="preserve">dzięki pozbyciu się etyki nasze intencje, motywacje, emocje czy kulturowe lub religijne oceny nie </w:t>
      </w:r>
      <w:r w:rsidR="00074BBA">
        <w:t>będą</w:t>
      </w:r>
      <w:r w:rsidR="00512B0F">
        <w:t xml:space="preserve"> skrywane pod płaszczykiem „obiektywnych etycznych prawd”, a dyskusje, negocjacje czy kompromisy </w:t>
      </w:r>
      <w:r w:rsidR="00074BBA">
        <w:t>zostaną</w:t>
      </w:r>
      <w:r w:rsidR="00512B0F">
        <w:t xml:space="preserve"> oparte na bardziej autentycznych podstawach. Ludzie potrafią rozwiązywać konflikty sprzecznych interesów, dochodzić do satysfakcjon</w:t>
      </w:r>
      <w:r w:rsidR="00A376C4">
        <w:t>ującego</w:t>
      </w:r>
      <w:r w:rsidR="00074BBA">
        <w:t xml:space="preserve"> </w:t>
      </w:r>
      <w:r w:rsidR="00A376C4">
        <w:t>konsensusu</w:t>
      </w:r>
      <w:r w:rsidR="00074BBA">
        <w:t xml:space="preserve"> i nie potrzebują do tego wiary w etyczny realizm. </w:t>
      </w:r>
      <w:r w:rsidR="00A376C4">
        <w:t xml:space="preserve">Aby doprowadzić do umowy dotyczącej wspólnych reguł współżycia wystarczy </w:t>
      </w:r>
      <w:r w:rsidR="000E5221">
        <w:t>dogadać</w:t>
      </w:r>
      <w:r w:rsidR="00A376C4">
        <w:t xml:space="preserve"> si</w:t>
      </w:r>
      <w:r w:rsidR="000E5221">
        <w:t>ę z racjonalnymi osobami, które</w:t>
      </w:r>
      <w:r w:rsidR="00A376C4">
        <w:t xml:space="preserve"> rozpoznają, że kompromis między sprzecznymi interesami może być na rękę wszystkim zainteresowanym stronom. Postulowanie procedury odkrywania „faktów moralnych” i „prawdziwych zasad” jedynie zakłóca proces wypracowywania wspólnego stanowiska.</w:t>
      </w:r>
    </w:p>
    <w:p w:rsidR="00512B0F" w:rsidRDefault="00512B0F" w:rsidP="00512B0F">
      <w:r>
        <w:t xml:space="preserve">Według eliminatywistów lęk przed </w:t>
      </w:r>
      <w:r w:rsidR="002A6129">
        <w:t xml:space="preserve">amoralizmem, który miałby rozpowszechnić się za sprawą </w:t>
      </w:r>
      <w:r w:rsidR="005E2825">
        <w:t>eliminacji</w:t>
      </w:r>
      <w:r w:rsidR="002A6129">
        <w:t xml:space="preserve"> etyki, </w:t>
      </w:r>
      <w:r>
        <w:t xml:space="preserve">bazuje na nieadekwatnych założeniach z dziedziny psychologii moralności. Zakłada </w:t>
      </w:r>
      <w:r w:rsidR="005E2825">
        <w:t>się</w:t>
      </w:r>
      <w:r>
        <w:t xml:space="preserve"> bowie</w:t>
      </w:r>
      <w:r w:rsidR="000E5221">
        <w:t>m, że praktyczne postawy ludzi - stopień egoizmu, altruizmu czy</w:t>
      </w:r>
      <w:r>
        <w:t xml:space="preserve"> wrażliwości społecznej </w:t>
      </w:r>
      <w:r w:rsidR="000E5221">
        <w:t xml:space="preserve"> - </w:t>
      </w:r>
      <w:r>
        <w:t xml:space="preserve">mogą być istotnie zmodyfikowane </w:t>
      </w:r>
      <w:r w:rsidR="00A376C4">
        <w:t xml:space="preserve">przez </w:t>
      </w:r>
      <w:r w:rsidR="000E5221">
        <w:t>zmianę</w:t>
      </w:r>
      <w:r w:rsidR="00A376C4">
        <w:t xml:space="preserve"> przekonań metaetycznych</w:t>
      </w:r>
      <w:r>
        <w:t xml:space="preserve">. </w:t>
      </w:r>
      <w:r w:rsidR="005E2825">
        <w:t>Analogiczne</w:t>
      </w:r>
      <w:r>
        <w:t xml:space="preserve"> </w:t>
      </w:r>
      <w:r w:rsidR="005E2825">
        <w:t>obawy teologów moralności, związane z popularyzacją ateizmu i wyraż</w:t>
      </w:r>
      <w:r w:rsidR="00B14776">
        <w:t>ane sentencją Dostojewskiego</w:t>
      </w:r>
      <w:r w:rsidR="005E2825">
        <w:t xml:space="preserve"> że „</w:t>
      </w:r>
      <w:r>
        <w:t>Jeśli Boga nie ma to wszys</w:t>
      </w:r>
      <w:r w:rsidR="000E5221">
        <w:t>tko wolno”</w:t>
      </w:r>
      <w:r w:rsidR="005E2825">
        <w:t>,</w:t>
      </w:r>
      <w:r w:rsidR="000E5221">
        <w:t xml:space="preserve"> okazały się błędne. </w:t>
      </w:r>
      <w:r w:rsidR="00B14776">
        <w:t>Szerokie masy ateistów lub agnostyków ż</w:t>
      </w:r>
      <w:r w:rsidR="005E2825">
        <w:t xml:space="preserve">yjące w wielu krajach </w:t>
      </w:r>
      <w:r>
        <w:t>nie przejawiają moralnego zdziczenia</w:t>
      </w:r>
      <w:r w:rsidR="000E5221">
        <w:t>.</w:t>
      </w:r>
      <w:r w:rsidR="005E2825">
        <w:t xml:space="preserve"> Podobnie rzecz </w:t>
      </w:r>
      <w:r w:rsidR="00E010EC">
        <w:t xml:space="preserve">ma </w:t>
      </w:r>
      <w:r w:rsidR="005E2825">
        <w:t>się z etyką. P</w:t>
      </w:r>
      <w:r>
        <w:t xml:space="preserve">orzucenie powszechnej wiary w etykę realistyczną nie nadszarpnie </w:t>
      </w:r>
      <w:r w:rsidRPr="003B65F1">
        <w:t xml:space="preserve">etosu i morale ludzi. </w:t>
      </w:r>
      <w:r w:rsidR="000E5221">
        <w:t>R</w:t>
      </w:r>
      <w:r>
        <w:t xml:space="preserve">dzeń moralności jest </w:t>
      </w:r>
      <w:r w:rsidR="000E5221">
        <w:t xml:space="preserve">bowiem </w:t>
      </w:r>
      <w:r>
        <w:t>wrodzony</w:t>
      </w:r>
      <w:r w:rsidR="00B14776">
        <w:fldChar w:fldCharType="begin"/>
      </w:r>
      <w:r w:rsidR="00282440">
        <w:instrText xml:space="preserve"> ADDIN ZOTERO_ITEM CSL_CITATION {"citationID":"6LyAVcHd","properties":{"formattedCitation":" (Hamilton [1963]; Trivers [1971]; Axelrod, i Hamilton [1981]; James [2010])","plainCitation":" (Hamilton [1963]; Trivers [1971]; Axelrod, i Hamilton [1981]; James [2010])"},"citationItems":[{"id":2806,"uris":["http://zotero.org/users/30320/items/AZTGP48X"],"uri":["http://zotero.org/users/30320/items/AZTGP48X"],"itemData":{"id":2806,"type":"article-journal","title":"The evolution of altruistic behavior","container-title":"The American Naturalist","page":"354–356","volume":"97","issue":"896","author":[{"family":"Hamilton","given":"W. D"}],"issued":{"year":1963},"accessed":{"year":2012,"month":6,"day":22},"page-first":"354–356"},"label":"page"},{"id":12705,"uris":["http://zotero.org/users/30320/items/NAB8P8NI"],"uri":["http://zotero.org/users/30320/items/NAB8P8NI"],"itemData":{"id":12705,"type":"article-journal","title":"The Evolution of Reciprocal Altruism","container-title":"The Quarterly Review of Biology","page":"35-57","volume":"46","issue":"1","abstract":"A model is presented to account for the natural selection of what is termed reciprocally altruistic behavior. The model shows how selection can operate against the cheater (non-reciprocator) in the system. Three instances of altruistic behavior are discussed, the evolution of which the model can explain: (1) behavior involved in cleaning symbioses; (2) warning cries in birds; and (3) human reciprocal altruism. Regarding human reciprocal altruism, it is shown that the details of the psychological system that regulates this altruism can be explained by the model. Specifically, friendship, dislike, moralistic aggression, gratitude, sympathy, trust, suspicion, trustworthiness, aspects of guilt, and some forms of dishonesty and hypocrisy can be explained as important adaptations to regulate the altruistic system. Each individual human is seen as possessing altruistic and cheating tendencies, the expression of which is sensitive to developmental variables that were selected to set the tendencies at a balance appropriate to the local social and ecological environment.","DOI":"10.2307/2822435","note":"ArticleType: primary_article / Full publication date: Mar., 1971 / Copyright © 1971 The University of Chicago Press","author":[{"family":"Trivers","given":"Robert L."}],"issued":{"year":1971,"month":3},"accessed":{"year":2009,"month":2,"day":20},"page-first":"35"},"label":"page"},{"id":2802,"uris":["http://zotero.org/users/30320/items/N6HTUITQ"],"uri":["http://zotero.org/users/30320/items/N6HTUITQ"],"itemData":{"id":2802,"type":"article-journal","title":"The evolution of cooperation","container-title":"Science","page":"1390–1396","volume":"211","issue":"4489","author":[{"family":"Axelrod","given":"R."},{"family":"Hamilton","given":"W. D"}],"issued":{"year":1981},"accessed":{"year":2012,"month":6,"day":22},"page-first":"1390–1396"},"label":"page"},{"id":1785,"uris":["http://zotero.org/users/30320/items/QSAG3TG3"],"uri":["http://zotero.org/users/30320/items/QSAG3TG3"],"itemData":{"id":1785,"type":"book","title":"An Introduction to Evolutionary Ethics","publisher":"John Wiley and Sons","number-of-pages":"241","ISBN":"9781405193979","author":[{"family":"James","given":"Scott M."}],"issued":{"year":2010,"month":12,"day":14}},"label":"page"}],"schema":"https://github.com/citation-style-language/schema/raw/master/csl-citation.json"} </w:instrText>
      </w:r>
      <w:r w:rsidR="00B14776">
        <w:fldChar w:fldCharType="separate"/>
      </w:r>
      <w:r w:rsidR="00282440" w:rsidRPr="00282440">
        <w:t xml:space="preserve"> (Hamilton [1963]; Trivers [1971]; Axelrod, i Hamilton [1981]; James [2010])</w:t>
      </w:r>
      <w:r w:rsidR="00B14776">
        <w:fldChar w:fldCharType="end"/>
      </w:r>
      <w:r w:rsidRPr="003B65F1">
        <w:rPr>
          <w:bCs/>
        </w:rPr>
        <w:t xml:space="preserve">. </w:t>
      </w:r>
      <w:r w:rsidR="005E2825">
        <w:rPr>
          <w:bCs/>
        </w:rPr>
        <w:t>B</w:t>
      </w:r>
      <w:r>
        <w:t xml:space="preserve">udując społeczeństwo, </w:t>
      </w:r>
      <w:r w:rsidRPr="003B65F1">
        <w:t xml:space="preserve">bazować można na </w:t>
      </w:r>
      <w:r>
        <w:t>e</w:t>
      </w:r>
      <w:r w:rsidRPr="003B65F1">
        <w:t>wolucyjnie ukszt</w:t>
      </w:r>
      <w:r w:rsidR="00462955">
        <w:t xml:space="preserve">ałtowanych emocjach moralnych oraz </w:t>
      </w:r>
      <w:r w:rsidRPr="003B65F1">
        <w:t xml:space="preserve">uniwersalnych, ogólnoludzkich potrzebach i </w:t>
      </w:r>
      <w:r w:rsidRPr="00607E3A">
        <w:t xml:space="preserve">dążeniach. </w:t>
      </w:r>
      <w:r w:rsidR="00462955" w:rsidRPr="00607E3A">
        <w:t xml:space="preserve">Ludzi są </w:t>
      </w:r>
      <w:r w:rsidR="005F3938" w:rsidRPr="00607E3A">
        <w:t xml:space="preserve">z natury </w:t>
      </w:r>
      <w:r w:rsidR="00462955" w:rsidRPr="00607E3A">
        <w:t>racjonalni</w:t>
      </w:r>
      <w:r w:rsidR="005E2825">
        <w:t>, prospołeczni i altruistyczni. W</w:t>
      </w:r>
      <w:r w:rsidR="00462955" w:rsidRPr="00607E3A">
        <w:t xml:space="preserve">iększość poważnych konfliktów wybucha na tle </w:t>
      </w:r>
      <w:r w:rsidR="00D12620" w:rsidRPr="00607E3A">
        <w:t>walki o podstawowe</w:t>
      </w:r>
      <w:r w:rsidR="00462955" w:rsidRPr="00607E3A">
        <w:t xml:space="preserve"> </w:t>
      </w:r>
      <w:r w:rsidR="00D12620" w:rsidRPr="00607E3A">
        <w:t>zasoby</w:t>
      </w:r>
      <w:r w:rsidR="00462955" w:rsidRPr="00607E3A">
        <w:t xml:space="preserve"> lub </w:t>
      </w:r>
      <w:r w:rsidR="00D12620" w:rsidRPr="00607E3A">
        <w:t>z powodu</w:t>
      </w:r>
      <w:r w:rsidR="00D12620">
        <w:t xml:space="preserve"> </w:t>
      </w:r>
      <w:r w:rsidR="00E010EC">
        <w:t>ideologów</w:t>
      </w:r>
      <w:r w:rsidR="00462955">
        <w:t xml:space="preserve"> karmionych realistycznym przekonaniem o istnieniu jednej prawd</w:t>
      </w:r>
      <w:r w:rsidR="005F3938">
        <w:t>y etycznej</w:t>
      </w:r>
      <w:r w:rsidR="00462955">
        <w:t>, któr</w:t>
      </w:r>
      <w:r w:rsidR="005F3938">
        <w:t xml:space="preserve">ej należy bronić </w:t>
      </w:r>
      <w:r w:rsidR="00A376C4">
        <w:t>za wszelką cenę</w:t>
      </w:r>
      <w:r w:rsidR="00462955">
        <w:t>.</w:t>
      </w:r>
      <w:r w:rsidR="00A0378D">
        <w:t xml:space="preserve"> </w:t>
      </w:r>
      <w:r w:rsidR="00A0378D" w:rsidRPr="00607E3A">
        <w:t>Eliminacja etyki realistycznej nie przysporzy większych problemów społecznych</w:t>
      </w:r>
      <w:r w:rsidR="00A0378D">
        <w:t xml:space="preserve">, </w:t>
      </w:r>
      <w:r w:rsidR="005E2825">
        <w:t xml:space="preserve">lecz najprawdopodobniej okaże się </w:t>
      </w:r>
      <w:r w:rsidR="00A0378D">
        <w:t>użyteczna</w:t>
      </w:r>
      <w:r w:rsidR="00A0378D" w:rsidRPr="00607E3A">
        <w:fldChar w:fldCharType="begin"/>
      </w:r>
      <w:r w:rsidR="00A0378D" w:rsidRPr="00607E3A">
        <w:instrText xml:space="preserve"> ADDIN ZOTERO_ITEM CSL_CITATION {"citationID":"Ik8tbmyk","properties":{"formattedCitation":"{\\rtf  (Garner [2007] s. 511\\uc0\\u8211{}2.)}","plainCitation":" (Garner [2007] s. 511–2.)"},"citationItems":[{"id":1149,"uris":["http://zotero.org/users/30320/items/8UM23BUN"],"uri":["http://zotero.org/users/30320/items/8UM23BUN"],"itemData":{"id":1149,"type":"article-journal","title":"Abolishing Morality","container-title":"Ethical Theory and Moral Practice","page":"499-513","volume":"10","issue":"5","DOI":"10.1007/s10677-007-9085-3","call-number":"0000","journalAbbreviation":"Ethic Theory Moral Prac","author":[{"family":"Garner","given":"Richard"}],"issued":{"year":2007},"page-first":"499"},"locator":"511-2"}],"schema":"https://github.com/citation-style-language/schema/raw/master/csl-citation.json"} </w:instrText>
      </w:r>
      <w:r w:rsidR="00A0378D" w:rsidRPr="00607E3A">
        <w:fldChar w:fldCharType="separate"/>
      </w:r>
      <w:r w:rsidR="00A0378D" w:rsidRPr="00607E3A">
        <w:t xml:space="preserve"> (Garner [2007] s. 511–2.)</w:t>
      </w:r>
      <w:r w:rsidR="00A0378D" w:rsidRPr="00607E3A">
        <w:fldChar w:fldCharType="end"/>
      </w:r>
      <w:r w:rsidR="00A0378D" w:rsidRPr="00607E3A">
        <w:t>.</w:t>
      </w:r>
    </w:p>
    <w:p w:rsidR="00512B0F" w:rsidRDefault="00CE6B60" w:rsidP="00CE6B60">
      <w:pPr>
        <w:pStyle w:val="Nagwek2"/>
      </w:pPr>
      <w:r>
        <w:lastRenderedPageBreak/>
        <w:t>Realizm racji</w:t>
      </w:r>
    </w:p>
    <w:p w:rsidR="0086375E" w:rsidRDefault="0086375E" w:rsidP="0086375E">
      <w:r>
        <w:t>Czy idea etyki niezależnej</w:t>
      </w:r>
      <w:r w:rsidRPr="008A2563">
        <w:t xml:space="preserve">, </w:t>
      </w:r>
      <w:r>
        <w:t xml:space="preserve">etyki, która ceni metodologię nauk empirycznych, naukowe odkrycia oraz przyjmuje założenia naturalizmu metodologicznego, skazana jest na </w:t>
      </w:r>
      <w:r w:rsidRPr="008A2563">
        <w:t>eliminację</w:t>
      </w:r>
      <w:r>
        <w:t xml:space="preserve"> lub zawężenie do historii lub metaetyki? </w:t>
      </w:r>
      <w:r w:rsidRPr="008A2563">
        <w:t xml:space="preserve">Czy jedynym sposobem „uratowania” dyskursu etycznego jest odrzucenie </w:t>
      </w:r>
      <w:r>
        <w:t>n</w:t>
      </w:r>
      <w:r w:rsidR="0011793A">
        <w:t xml:space="preserve">aukowego </w:t>
      </w:r>
      <w:r>
        <w:t xml:space="preserve">obrazu świata i procedur jego poznawania? </w:t>
      </w:r>
      <w:r w:rsidR="0011793A">
        <w:t xml:space="preserve">Jak będę </w:t>
      </w:r>
      <w:r w:rsidR="00C94EE9">
        <w:t xml:space="preserve">poniżej </w:t>
      </w:r>
      <w:r w:rsidR="0011793A">
        <w:t xml:space="preserve">przekonywał, nie musimy rezygnować z realizmu sfery etycznej oraz spójności z założeniami współczesnej nauki. Argumenty zwolenników globalnego błędu i eliminatywistów </w:t>
      </w:r>
      <w:r w:rsidR="00044041">
        <w:t xml:space="preserve">nie podważają bowiem realizmu etycznego, lecz stanowią dobre racje do </w:t>
      </w:r>
      <w:r w:rsidR="0011793A">
        <w:t xml:space="preserve">zmiany dominującego sposobu myślenia o </w:t>
      </w:r>
      <w:r w:rsidR="00044041">
        <w:t>tym stanowisku</w:t>
      </w:r>
      <w:r w:rsidR="0011793A">
        <w:t xml:space="preserve">. </w:t>
      </w:r>
    </w:p>
    <w:p w:rsidR="004C3C06" w:rsidRDefault="00DC297F" w:rsidP="00DC297F">
      <w:r>
        <w:t>W niemal wszystkich podręcznikach metaetyki oraz tekstach poglądow</w:t>
      </w:r>
      <w:r w:rsidR="00044041">
        <w:t>ych na temat etycznego realizmu pojmuje</w:t>
      </w:r>
      <w:r>
        <w:t xml:space="preserve"> </w:t>
      </w:r>
      <w:r w:rsidRPr="0051214F">
        <w:t xml:space="preserve">się </w:t>
      </w:r>
      <w:r w:rsidR="00044041" w:rsidRPr="0051214F">
        <w:t xml:space="preserve">go </w:t>
      </w:r>
      <w:r w:rsidRPr="0051214F">
        <w:t>jako ontologiczną tezę o istnieniu takich bytów moralnych jak własności, wartości, moralne fakty</w:t>
      </w:r>
      <w:r w:rsidR="00C94EE9" w:rsidRPr="0051214F">
        <w:fldChar w:fldCharType="begin"/>
      </w:r>
      <w:r w:rsidR="0051214F" w:rsidRPr="0051214F">
        <w:instrText xml:space="preserve"> ADDIN ZOTERO_ITEM CSL_CITATION {"citationID":"T9lJ9InE","properties":{"formattedCitation":" (Hare [1997]; Miller [2003]; Sayre-McCord [2011]; Joyce [2009])","plainCitation":" (Hare [1997]; Miller [2003]; Sayre-McCord [2011]; Joyce [2009])"},"citationItems":[{"id":210,"uris":["http://zotero.org/users/30320/items/X5I9P8Z5"],"uri":["http://zotero.org/users/30320/items/X5I9P8Z5"],"itemData":{"id":210,"type":"book","title":"Sorting out Ethics","publisher":"Oxford University Press","publisher-place":"New York","event-place":"New York","ISBN":"9780198237273","call-number":"0000","author":[{"family":"Hare","given":"Richard M."}],"issued":{"year":1997}},"label":"page"},{"id":11006,"uris":["http://zotero.org/users/30320/items/7IK9HS6Q"],"uri":["http://zotero.org/users/30320/items/7IK9HS6Q"],"itemData":{"id":11006,"type":"book","title":"An Introduction to Contemporary Metaethics","publisher":"Polity Press","ISBN":"074562345X","author":[{"family":"Miller","given":"Alexander"}],"issued":{"year":2003,"month":10,"day":17}},"label":"page"},{"id":2845,"uris":["http://zotero.org/users/30320/items/RJ74T8NP"],"uri":["http://zotero.org/users/30320/items/RJ74T8NP"],"itemData":{"id":2845,"type":"chapter","title":"Moral Realism","container-title":"The Stanford Encyclopedia of Philosophy","edition":"Summer 2011","abstract":"Taken at face value, the claim that Nigel has a moral obligation tokeep his promise, like the claim that Nyx is a black cat, purports toreport a fact and is true if things are as the claim purports. Moralrealists are those who think that, in these respects, things should betaken at face value—moral claims do purport to report facts andare true if they get the facts right. Moreover, they hold, at leastsome moral claims actually are true. That much is the common (and moreor less defining) ground of moral realism.","URL":"http://plato.stanford.edu/archives/sum2011/entries/moral-realism/","author":[{"family":"Sayre-McCord","given":"Geoff"}],"editor":[{"family":"Zalta","given":"Edward N."}],"issued":{"year":2011},"accessed":{"year":2012,"month":6,"day":22}},"label":"page"},{"id":2031,"uris":["http://zotero.org/users/30320/items/67HDW6ZG"],"uri":["http://zotero.org/users/30320/items/67HDW6ZG"],"itemData":{"id":2031,"type":"chapter","title":"Moral Anti-Realism","container-title":"The Stanford Encyclopedia of Philosophy","edition":"Summer 2009","abstract":"It might be expected that it would suffice for the entry for“moral anti-realism” to contain only some links to otherentries in this encyclopedia. It could contain a link to “moralrealism” and stipulate the negation of the view there described.Alternatively, it could have links to the entries“anti-realism” and “morality” and couldstipulate the conjunction of the materials contained therein. The factthat neither of these approaches would be adequate—and, morestrikingly, that following the two procedures would yield substantivelynon-equivalent results—reveals the contentious and unsettlednature of the topic., X is good iff John approves of X","URL":"http://plato.stanford.edu/archives/sum2009/entries/moral-anti-realism/","author":[{"family":"Joyce","given":"Richard"}],"editor":[{"family":"Zalta","given":"Edward N."}],"issued":{"year":2009},"accessed":{"year":2011,"month":12,"day":28}},"label":"page"}],"schema":"https://github.com/citation-style-language/schema/raw/master/csl-citation.json"} </w:instrText>
      </w:r>
      <w:r w:rsidR="00C94EE9" w:rsidRPr="0051214F">
        <w:fldChar w:fldCharType="separate"/>
      </w:r>
      <w:r w:rsidR="0051214F" w:rsidRPr="0051214F">
        <w:t xml:space="preserve"> (Hare [1997]; Miller [2003]; Sayre-McCord [2011]; Joyce [2009])</w:t>
      </w:r>
      <w:r w:rsidR="00C94EE9" w:rsidRPr="0051214F">
        <w:fldChar w:fldCharType="end"/>
      </w:r>
      <w:r w:rsidRPr="0051214F">
        <w:t>. Istnienie realnego przedmiotu etyki rozumieć można jednak inaczej. Realista nie musi</w:t>
      </w:r>
      <w:r w:rsidRPr="00587603">
        <w:t xml:space="preserve"> posługiwać się kategoriami dobra, obowiązku, sumienia, wartości czy powinno</w:t>
      </w:r>
      <w:r w:rsidR="0088697F">
        <w:t>ści w interpretacji ontologicznej</w:t>
      </w:r>
      <w:r w:rsidRPr="00587603">
        <w:t xml:space="preserve">. Nawet jeśli ontologiczne założenia wielu </w:t>
      </w:r>
      <w:r w:rsidR="003A3F3A">
        <w:t>poglądów</w:t>
      </w:r>
      <w:r w:rsidRPr="00587603">
        <w:t xml:space="preserve"> realistycznych mogą budzić uzasadnione podejrzenia, realista nie musi </w:t>
      </w:r>
      <w:r w:rsidR="0086375E">
        <w:t>gruntować</w:t>
      </w:r>
      <w:r w:rsidRPr="00587603">
        <w:t xml:space="preserve"> przekonań etycznych </w:t>
      </w:r>
      <w:r>
        <w:t xml:space="preserve">na </w:t>
      </w:r>
      <w:r>
        <w:rPr>
          <w:i/>
        </w:rPr>
        <w:t xml:space="preserve">własnościach </w:t>
      </w:r>
      <w:r>
        <w:t xml:space="preserve">lub </w:t>
      </w:r>
      <w:r>
        <w:rPr>
          <w:i/>
        </w:rPr>
        <w:t xml:space="preserve">faktach </w:t>
      </w:r>
      <w:r w:rsidRPr="008557CE">
        <w:t>moralnych</w:t>
      </w:r>
      <w:r>
        <w:t xml:space="preserve">. Etyk, zamiast o własnościach i faktach, może mówić o obiektywnych racjach – racjonalnych powodach przyjęcia pewnych rozstrzygnięć, które nie są zależne od przekonań i uczuć jakiejkolwiek konkretnej osoby. </w:t>
      </w:r>
      <w:r w:rsidR="0086375E" w:rsidRPr="00587603">
        <w:t>Opcja, która uchodzi z pola widzenia zwolenników globalnego błędu</w:t>
      </w:r>
      <w:r w:rsidR="0086375E">
        <w:t xml:space="preserve"> i antyrealistów</w:t>
      </w:r>
      <w:r w:rsidR="0086375E" w:rsidRPr="00587603">
        <w:t>, to rewizyjny realizm racji.</w:t>
      </w:r>
    </w:p>
    <w:p w:rsidR="004C3C06" w:rsidRPr="00023A8D" w:rsidRDefault="00B80529" w:rsidP="004C3C06">
      <w:r w:rsidRPr="00587603">
        <w:t>Przez rewizyjny realizm racji rozumiem stanowisko metaetyczne, któr</w:t>
      </w:r>
      <w:r w:rsidR="00D5500A">
        <w:t>e uznaje, że istnieją obiektywn</w:t>
      </w:r>
      <w:r w:rsidRPr="00587603">
        <w:t xml:space="preserve">e, tzn. niezależne od autorytetu, opinii, poglądów, pragnień i uczuć jakiejkolwiek konkretnej osoby, dobre racje za przyjęciem jakiegoś przekonania etycznego oraz podjęciem pewnej moralnej decyzji. </w:t>
      </w:r>
      <w:r w:rsidR="006B0D3F">
        <w:t xml:space="preserve">Etykę uprawianą w duchu realizmu racji rozumieć można nie jako naukę o wartościach i moralnych faktach, lecz dobrych powodach działania oraz dobrych powodach akceptacji pewnych reguł, instytucji, cech charakteru lub motywacji. Etyka jako nauka o dobrych racjach ma podobny status jak metodologia nauk czy logika formalna. </w:t>
      </w:r>
      <w:r w:rsidR="004C3C06" w:rsidRPr="00E50C8A">
        <w:t xml:space="preserve">Wiara w takie racje podobna jest </w:t>
      </w:r>
      <w:r w:rsidR="00C94EE9">
        <w:t xml:space="preserve">również </w:t>
      </w:r>
      <w:r w:rsidR="004C3C06" w:rsidRPr="00E50C8A">
        <w:t>do wiary w realne istnienie matematycznych stosunków. Jeśli filozofowie, którzy są przekonani o istnieniu</w:t>
      </w:r>
      <w:r w:rsidR="00745CAC">
        <w:t xml:space="preserve"> i możliwości odkrycia</w:t>
      </w:r>
      <w:r w:rsidR="004C3C06" w:rsidRPr="00E50C8A">
        <w:t xml:space="preserve"> niezależnych od umysłu matematycznych </w:t>
      </w:r>
      <w:r w:rsidR="004C3C06">
        <w:t>relacji</w:t>
      </w:r>
      <w:r w:rsidR="004C3C06" w:rsidRPr="00E50C8A">
        <w:t xml:space="preserve"> nazywani są realistami, realistami nazwać można </w:t>
      </w:r>
      <w:r w:rsidR="004C3C06" w:rsidRPr="0003723B">
        <w:t xml:space="preserve">też etyków, którzy podobne cechy </w:t>
      </w:r>
      <w:r w:rsidR="004C3C06" w:rsidRPr="00023A8D">
        <w:t xml:space="preserve">przypisują racjom moralnym. </w:t>
      </w:r>
    </w:p>
    <w:p w:rsidR="00BF6DE6" w:rsidRPr="004A24F7" w:rsidRDefault="0086375E" w:rsidP="003A3F3A">
      <w:r w:rsidRPr="00023A8D">
        <w:t>Przyjmując perspektywę realizmu racji, dobrem lub wartością nazwać można np.</w:t>
      </w:r>
      <w:r w:rsidR="002A48D7" w:rsidRPr="00023A8D">
        <w:t xml:space="preserve"> własność</w:t>
      </w:r>
      <w:r w:rsidRPr="00023A8D">
        <w:t xml:space="preserve">, w stosunku do </w:t>
      </w:r>
      <w:r w:rsidR="002A48D7" w:rsidRPr="00023A8D">
        <w:t xml:space="preserve">której </w:t>
      </w:r>
      <w:r w:rsidRPr="00023A8D">
        <w:t xml:space="preserve">istnieją </w:t>
      </w:r>
      <w:r w:rsidR="002A48D7" w:rsidRPr="00023A8D">
        <w:t>obiektywne</w:t>
      </w:r>
      <w:r w:rsidR="00DB23B7">
        <w:t xml:space="preserve"> i nadrzędne powody</w:t>
      </w:r>
      <w:r w:rsidRPr="00023A8D">
        <w:t xml:space="preserve"> aby pozytywnie na </w:t>
      </w:r>
      <w:r w:rsidR="002A48D7" w:rsidRPr="00023A8D">
        <w:t xml:space="preserve">nią </w:t>
      </w:r>
      <w:r w:rsidRPr="00023A8D">
        <w:t xml:space="preserve">reagować (np. poprzez promocję), obowiązkiem zaś takie działanie, co do którego istnieją racje, aby musieć je </w:t>
      </w:r>
      <w:r w:rsidRPr="00023A8D">
        <w:lastRenderedPageBreak/>
        <w:t>podjąć</w:t>
      </w:r>
      <w:r w:rsidR="005A1A72" w:rsidRPr="00023A8D">
        <w:fldChar w:fldCharType="begin"/>
      </w:r>
      <w:r w:rsidR="00607E3A" w:rsidRPr="00023A8D">
        <w:instrText xml:space="preserve"> ADDIN ZOTERO_ITEM CSL_CITATION {"citationID":"O7ZEiz94","properties":{"formattedCitation":" (Scanlon [1998] s. 97.; Parfit [2011])","plainCitation":" (Scanlon [1998] s. 97.; Parfit [2011])"},"citationItems":[{"id":229,"uris":["http://zotero.org/users/30320/items/I26BCRUX"],"uri":["http://zotero.org/users/30320/items/I26BCRUX"],"itemData":{"id":229,"type":"book","title":"What we owe to each other","publisher":"Belknap Press of Harvard University Press","publisher-place":"Cambridge  Mass.","event-place":"Cambridge  Mass.","ISBN":"9780674950894","call-number":"0000","author":[{"family":"Scanlon","given":"Thomas"}],"issued":{"year":1998}},"locator":"97"},{"id":953,"uris":["http://zotero.org/users/30320/items/K6UJZRK8"],"uri":["http://zotero.org/users/30320/items/K6UJZRK8"],"itemData":{"id":953,"type":"book","title":"On What Matters","publisher":"Oxford University Press","volume":"I","ISBN":"0199572801","shortTitle":"On What Matters","author":[{"family":"Parfit","given":"Derek"}],"issued":{"year":2011,"month":6,"day":20}}}],"schema":"https://github.com/citation-style-language/schema/raw/master/csl-citation.json"} </w:instrText>
      </w:r>
      <w:r w:rsidR="005A1A72" w:rsidRPr="00023A8D">
        <w:fldChar w:fldCharType="separate"/>
      </w:r>
      <w:r w:rsidR="00607E3A" w:rsidRPr="00023A8D">
        <w:t xml:space="preserve"> (Scanlon [1998] s. 97.; Parfit [2011])</w:t>
      </w:r>
      <w:r w:rsidR="005A1A72" w:rsidRPr="00023A8D">
        <w:fldChar w:fldCharType="end"/>
      </w:r>
      <w:r w:rsidRPr="00023A8D">
        <w:t xml:space="preserve">. W podobnym duchu </w:t>
      </w:r>
      <w:r w:rsidR="0011793A" w:rsidRPr="00023A8D">
        <w:t xml:space="preserve">ująć </w:t>
      </w:r>
      <w:r w:rsidRPr="00023A8D">
        <w:t xml:space="preserve">można </w:t>
      </w:r>
      <w:r w:rsidR="00745CAC" w:rsidRPr="00023A8D">
        <w:t>inne istotne pojęcia etyczne</w:t>
      </w:r>
      <w:r w:rsidRPr="00023A8D">
        <w:t xml:space="preserve">. </w:t>
      </w:r>
      <w:r w:rsidR="00023A8D" w:rsidRPr="00023A8D">
        <w:t xml:space="preserve">Etyka widziana w takiej perspektywy </w:t>
      </w:r>
      <w:r w:rsidR="00DB23B7" w:rsidRPr="00023A8D">
        <w:t xml:space="preserve">jest </w:t>
      </w:r>
      <w:r w:rsidR="00023A8D" w:rsidRPr="00023A8D">
        <w:t xml:space="preserve">przede wszystkim </w:t>
      </w:r>
      <w:r w:rsidR="003A3F3A" w:rsidRPr="00023A8D">
        <w:t>zbiorem racjonalnych przekonań oraz</w:t>
      </w:r>
      <w:r w:rsidR="003A3F3A">
        <w:t xml:space="preserve"> procedur działania. </w:t>
      </w:r>
      <w:r w:rsidR="00023A8D">
        <w:t>J</w:t>
      </w:r>
      <w:r w:rsidR="00023A8D" w:rsidRPr="0086375E">
        <w:t xml:space="preserve">est </w:t>
      </w:r>
      <w:r w:rsidR="00023A8D">
        <w:t xml:space="preserve">ona </w:t>
      </w:r>
      <w:r w:rsidR="00023A8D" w:rsidRPr="0086375E">
        <w:t>działalnością, która, tak jak biologia, matematyka czy polityka</w:t>
      </w:r>
      <w:r w:rsidR="00023A8D" w:rsidRPr="004A24F7">
        <w:t>, zakłada możliwość odkrycia dobrych, obiektywnych racji</w:t>
      </w:r>
      <w:r w:rsidR="00023A8D">
        <w:t xml:space="preserve"> właściwego myślenia i </w:t>
      </w:r>
      <w:r w:rsidR="00DB23B7">
        <w:t>reagowania</w:t>
      </w:r>
      <w:r w:rsidR="00023A8D" w:rsidRPr="004A24F7">
        <w:t xml:space="preserve">. </w:t>
      </w:r>
      <w:r w:rsidR="00023A8D">
        <w:t xml:space="preserve">W przeciwieństwie do innych dziedzin wiedzy praktycznej, za </w:t>
      </w:r>
      <w:r w:rsidR="00DB23B7">
        <w:t xml:space="preserve">cel </w:t>
      </w:r>
      <w:r w:rsidR="00023A8D">
        <w:t>poszukiwań stawia sobie udzielenie odpowiedzi na najbardziej fundamentalne pytania dotyczące tego jak współżyć z innymi ludźmi i kierować swoim własnym życiem. Z tego względu i</w:t>
      </w:r>
      <w:r w:rsidR="003A3F3A">
        <w:t xml:space="preserve">nteresuje się poszukiwaniem racjonalnych powodów do </w:t>
      </w:r>
      <w:r w:rsidR="00DB23B7">
        <w:t>podjęcia konkretnych czynów</w:t>
      </w:r>
      <w:r w:rsidR="00023A8D">
        <w:t>, formułowaniem</w:t>
      </w:r>
      <w:r w:rsidR="003A3F3A">
        <w:t xml:space="preserve"> </w:t>
      </w:r>
      <w:r w:rsidR="00023A8D">
        <w:t>reguł i budowaniem uzasadnienia dla</w:t>
      </w:r>
      <w:r w:rsidR="003A3F3A" w:rsidRPr="0086375E">
        <w:t xml:space="preserve"> instytucji, które miał</w:t>
      </w:r>
      <w:r w:rsidR="00E010EC">
        <w:t>y</w:t>
      </w:r>
      <w:r w:rsidR="003A3F3A" w:rsidRPr="0086375E">
        <w:t xml:space="preserve">by mieć nadrzędny charakter. </w:t>
      </w:r>
      <w:r w:rsidR="003A3F3A">
        <w:t xml:space="preserve">Etycy starają się odkryć powody, aby np. nie krzywdzić niewinnych, nie zabijać, nie oszukiwać, nie kraść, nie dyskryminować, nie obrażać lub nie zniewalać. </w:t>
      </w:r>
      <w:r w:rsidR="006B0D3F" w:rsidRPr="004A24F7">
        <w:t xml:space="preserve">Podejście podobne </w:t>
      </w:r>
      <w:r w:rsidRPr="004A24F7">
        <w:t>reprezentują H.Sidgwick</w:t>
      </w:r>
      <w:r w:rsidR="00607E3A" w:rsidRPr="004A24F7">
        <w:fldChar w:fldCharType="begin"/>
      </w:r>
      <w:r w:rsidR="00607E3A" w:rsidRPr="004A24F7">
        <w:instrText xml:space="preserve"> ADDIN ZOTERO_ITEM CSL_CITATION {"citationID":"gWqqkAnI","properties":{"formattedCitation":" ([1907])","plainCitation":" ([1907])"},"citationItems":[{"id":2245,"uris":["http://zotero.org/users/30320/items/6DFXSVQ8"],"uri":["http://zotero.org/users/30320/items/6DFXSVQ8"],"itemData":{"id":2245,"type":"book","title":"The Methods of Ethics","publisher":"London Macmillan","call-number":"1661","author":[{"family":"Sidgwick","given":"Henry"}],"issued":{"year":1907}},"suppress-author":true}],"schema":"https://github.com/citation-style-language/schema/raw/master/csl-citation.json"} </w:instrText>
      </w:r>
      <w:r w:rsidR="00607E3A" w:rsidRPr="004A24F7">
        <w:fldChar w:fldCharType="separate"/>
      </w:r>
      <w:r w:rsidR="00607E3A" w:rsidRPr="004A24F7">
        <w:t xml:space="preserve"> ([1907])</w:t>
      </w:r>
      <w:r w:rsidR="00607E3A" w:rsidRPr="004A24F7">
        <w:fldChar w:fldCharType="end"/>
      </w:r>
      <w:r w:rsidRPr="004A24F7">
        <w:t xml:space="preserve">, </w:t>
      </w:r>
      <w:proofErr w:type="spellStart"/>
      <w:r w:rsidRPr="004A24F7">
        <w:t>T.Scanlon</w:t>
      </w:r>
      <w:proofErr w:type="spellEnd"/>
      <w:r w:rsidR="00607E3A" w:rsidRPr="004A24F7">
        <w:fldChar w:fldCharType="begin"/>
      </w:r>
      <w:r w:rsidR="00607E3A" w:rsidRPr="004A24F7">
        <w:instrText xml:space="preserve"> ADDIN ZOTERO_ITEM CSL_CITATION {"citationID":"zUnix7fO","properties":{"formattedCitation":" ([1998])","plainCitation":" ([1998])"},"citationItems":[{"id":229,"uris":["http://zotero.org/users/30320/items/I26BCRUX"],"uri":["http://zotero.org/users/30320/items/I26BCRUX"],"itemData":{"id":229,"type":"book","title":"What we owe to each other","publisher":"Belknap Press of Harvard University Press","publisher-place":"Cambridge  Mass.","event-place":"Cambridge  Mass.","ISBN":"9780674950894","call-number":"0000","author":[{"family":"Scanlon","given":"Thomas"}],"issued":{"year":1998}},"suppress-author":true}],"schema":"https://github.com/citation-style-language/schema/raw/master/csl-citation.json"} </w:instrText>
      </w:r>
      <w:r w:rsidR="00607E3A" w:rsidRPr="004A24F7">
        <w:fldChar w:fldCharType="separate"/>
      </w:r>
      <w:r w:rsidR="00607E3A" w:rsidRPr="004A24F7">
        <w:t xml:space="preserve"> ([1998])</w:t>
      </w:r>
      <w:r w:rsidR="00607E3A" w:rsidRPr="004A24F7">
        <w:fldChar w:fldCharType="end"/>
      </w:r>
      <w:r w:rsidRPr="004A24F7">
        <w:t xml:space="preserve">, </w:t>
      </w:r>
      <w:proofErr w:type="spellStart"/>
      <w:r w:rsidRPr="004A24F7">
        <w:t>C.Korsgaard</w:t>
      </w:r>
      <w:proofErr w:type="spellEnd"/>
      <w:r w:rsidR="004A24F7" w:rsidRPr="004A24F7">
        <w:fldChar w:fldCharType="begin"/>
      </w:r>
      <w:r w:rsidR="004A24F7" w:rsidRPr="004A24F7">
        <w:instrText xml:space="preserve"> ADDIN ZOTERO_ITEM CSL_CITATION {"citationID":"DK10CcP3","properties":{"formattedCitation":" ([1996])","plainCitation":" ([1996])"},"citationItems":[{"id":2472,"uris":["http://zotero.org/users/30320/items/T2BTSCVQ"],"uri":["http://zotero.org/users/30320/items/T2BTSCVQ"],"itemData":{"id":2472,"type":"book","title":"The Sources of Normativity","publisher":"Cambridge University Press","publisher-place":"Cambridge; New York","event-place":"Cambridge; New York","ISBN":"9780521550598","author":[{"family":"Korsgaard","given":"Christine"}],"issued":{"year":1996}},"suppress-author":true}],"schema":"https://github.com/citation-style-language/schema/raw/master/csl-citation.json"} </w:instrText>
      </w:r>
      <w:r w:rsidR="004A24F7" w:rsidRPr="004A24F7">
        <w:fldChar w:fldCharType="separate"/>
      </w:r>
      <w:r w:rsidR="004A24F7" w:rsidRPr="004A24F7">
        <w:t xml:space="preserve"> ([1996])</w:t>
      </w:r>
      <w:r w:rsidR="004A24F7" w:rsidRPr="004A24F7">
        <w:fldChar w:fldCharType="end"/>
      </w:r>
      <w:r w:rsidRPr="004A24F7">
        <w:t>,</w:t>
      </w:r>
      <w:r w:rsidR="004A24F7" w:rsidRPr="004A24F7">
        <w:t xml:space="preserve"> </w:t>
      </w:r>
      <w:proofErr w:type="spellStart"/>
      <w:r w:rsidR="004A24F7" w:rsidRPr="004A24F7">
        <w:t>R.Shafer-Landau</w:t>
      </w:r>
      <w:proofErr w:type="spellEnd"/>
      <w:r w:rsidRPr="004A24F7">
        <w:t xml:space="preserve"> </w:t>
      </w:r>
      <w:r w:rsidR="004A24F7" w:rsidRPr="004A24F7">
        <w:fldChar w:fldCharType="begin"/>
      </w:r>
      <w:r w:rsidR="004A24F7" w:rsidRPr="004A24F7">
        <w:instrText xml:space="preserve"> ADDIN ZOTERO_ITEM CSL_CITATION {"citationID":"8QrZsD5d","properties":{"formattedCitation":" ([2003])","plainCitation":" ([2003])"},"citationItems":[{"id":3154,"uris":["http://zotero.org/users/30320/items/W8P4SXEF"],"uri":["http://zotero.org/users/30320/items/W8P4SXEF"],"itemData":{"id":3154,"type":"book","title":"Moral realism: a defence","publisher":"Clarendon","number-of-pages":"334","abstract":"Moral Realism is a systematic defence of the idea that there are objective moral standards. Russ Shafer-Landau argues that there are moral principles that are true independently of what anyone, anywhere, happens to think of them. His central thesis, as well as the many novel supporting arguments used to defend it, will spark much controversy among those concerned with the foundations of ethics.","ISBN":"9780199259755","shortTitle":"Moral realism","language":"en","author":[{"family":"Shafer-Landau","given":"Russ"}],"issued":{"year":2003,"month":7,"day":17}},"suppress-author":true}],"schema":"https://github.com/citation-style-language/schema/raw/master/csl-citation.json"} </w:instrText>
      </w:r>
      <w:r w:rsidR="004A24F7" w:rsidRPr="004A24F7">
        <w:fldChar w:fldCharType="separate"/>
      </w:r>
      <w:r w:rsidR="004A24F7" w:rsidRPr="004A24F7">
        <w:t xml:space="preserve"> ([2003])</w:t>
      </w:r>
      <w:r w:rsidR="004A24F7" w:rsidRPr="004A24F7">
        <w:fldChar w:fldCharType="end"/>
      </w:r>
      <w:r w:rsidR="00DB23B7">
        <w:t xml:space="preserve"> czy </w:t>
      </w:r>
      <w:r w:rsidRPr="004A24F7">
        <w:t>D.Parfit</w:t>
      </w:r>
      <w:r w:rsidR="004A24F7" w:rsidRPr="004A24F7">
        <w:fldChar w:fldCharType="begin"/>
      </w:r>
      <w:r w:rsidR="004A24F7" w:rsidRPr="004A24F7">
        <w:instrText xml:space="preserve"> ADDIN ZOTERO_ITEM CSL_CITATION {"citationID":"6shlOH31","properties":{"formattedCitation":" ([2011])","plainCitation":" ([2011])"},"citationItems":[{"id":953,"uris":["http://zotero.org/users/30320/items/K6UJZRK8"],"uri":["http://zotero.org/users/30320/items/K6UJZRK8"],"itemData":{"id":953,"type":"book","title":"On What Matters","publisher":"Oxford University Press","volume":"I","ISBN":"0199572801","shortTitle":"On What Matters","author":[{"family":"Parfit","given":"Derek"}],"issued":{"year":2011,"month":6,"day":20}},"suppress-author":true}],"schema":"https://github.com/citation-style-language/schema/raw/master/csl-citation.json"} </w:instrText>
      </w:r>
      <w:r w:rsidR="004A24F7" w:rsidRPr="004A24F7">
        <w:fldChar w:fldCharType="separate"/>
      </w:r>
      <w:r w:rsidR="004A24F7" w:rsidRPr="004A24F7">
        <w:t xml:space="preserve"> ([2011])</w:t>
      </w:r>
      <w:r w:rsidR="004A24F7" w:rsidRPr="004A24F7">
        <w:fldChar w:fldCharType="end"/>
      </w:r>
      <w:r w:rsidRPr="004A24F7">
        <w:t>.</w:t>
      </w:r>
    </w:p>
    <w:p w:rsidR="00745CAC" w:rsidRDefault="00316502" w:rsidP="00316502">
      <w:r w:rsidRPr="004A24F7">
        <w:t>Fundowanie etyki na „dobrych</w:t>
      </w:r>
      <w:r>
        <w:t xml:space="preserve"> racjach” ma istotną przewagę nad </w:t>
      </w:r>
      <w:r w:rsidR="00044041">
        <w:t>fundowaniem</w:t>
      </w:r>
      <w:r>
        <w:t xml:space="preserve"> jej </w:t>
      </w:r>
      <w:r w:rsidR="00E010EC">
        <w:t>na</w:t>
      </w:r>
      <w:r>
        <w:t xml:space="preserve"> faktach i własnościach moralnych. Etyka </w:t>
      </w:r>
      <w:r w:rsidR="00023A8D">
        <w:t xml:space="preserve">realnych </w:t>
      </w:r>
      <w:r>
        <w:t xml:space="preserve">racji nie jest podejrzana z perspektywy metodologicznego </w:t>
      </w:r>
      <w:r w:rsidR="003A3F3A">
        <w:t xml:space="preserve">lub metafizycznego </w:t>
      </w:r>
      <w:r>
        <w:t xml:space="preserve">naturalizmu. </w:t>
      </w:r>
      <w:r w:rsidR="00AD46F8">
        <w:t>Z</w:t>
      </w:r>
      <w:r>
        <w:t>wolennik oszczędnej ontologii łatwo zgodz</w:t>
      </w:r>
      <w:r w:rsidRPr="00BF6DE6">
        <w:t>i się z antyrealistyczną krytyką</w:t>
      </w:r>
      <w:r w:rsidR="003A3F3A">
        <w:t xml:space="preserve"> moralnych bytów, n</w:t>
      </w:r>
      <w:r w:rsidRPr="00BF6DE6">
        <w:t xml:space="preserve">ie będzie jednak mógł </w:t>
      </w:r>
      <w:r w:rsidR="003A3F3A">
        <w:t>odrzucić</w:t>
      </w:r>
      <w:r w:rsidRPr="00BF6DE6">
        <w:t xml:space="preserve"> realizmu racji. </w:t>
      </w:r>
      <w:r w:rsidR="00BF6DE6" w:rsidRPr="00BF6DE6">
        <w:t>Powody z</w:t>
      </w:r>
      <w:r w:rsidR="003A3F3A">
        <w:t>robienia czegoś lub zaniechania</w:t>
      </w:r>
      <w:r w:rsidR="00BF6DE6" w:rsidRPr="00BF6DE6">
        <w:t xml:space="preserve"> dostrzec można jedynie umysłem</w:t>
      </w:r>
      <w:r w:rsidR="003A3F3A">
        <w:t>.</w:t>
      </w:r>
      <w:r w:rsidR="00BF6DE6" w:rsidRPr="00BF6DE6">
        <w:t xml:space="preserve"> </w:t>
      </w:r>
      <w:r w:rsidR="003A3F3A">
        <w:t>R</w:t>
      </w:r>
      <w:r w:rsidR="00BF6DE6" w:rsidRPr="00BF6DE6">
        <w:t xml:space="preserve">ealizm racji nie może podlegać krytyce ze względu na nieempiryczność. Choć nie </w:t>
      </w:r>
      <w:r w:rsidR="00DB23B7">
        <w:t>uda się nam</w:t>
      </w:r>
      <w:r w:rsidR="00BF6DE6" w:rsidRPr="00BF6DE6">
        <w:t xml:space="preserve"> zmysłowo spostrzec powodów do wierzenia lub działania, każdy normalny człowiek posiada do nich dostęp, poszukuje ich i przekazuje je innym. </w:t>
      </w:r>
      <w:r w:rsidR="00DB23B7">
        <w:t>Powszechnie z</w:t>
      </w:r>
      <w:r w:rsidR="00BF6DE6" w:rsidRPr="00BF6DE6">
        <w:t xml:space="preserve">akładamy, że istnieją lepsze i gorsze, adekwatne i nieadekwatne powody podjęcia pewnych decyzji lub posiadania pewnych przekonań. Każdy z nas szuka dobrych powodów i niejednokrotnie uznaje, że nie zawsze muszą </w:t>
      </w:r>
      <w:r w:rsidR="00AD46F8">
        <w:t xml:space="preserve">one </w:t>
      </w:r>
      <w:r w:rsidR="00BF6DE6" w:rsidRPr="00BF6DE6">
        <w:t xml:space="preserve">współgrać z najsilniejszymi pragnieniami, nie muszą też być zbieżne z opiniami innych ludzi. </w:t>
      </w:r>
      <w:r w:rsidRPr="00BF6DE6">
        <w:t>Istnienie</w:t>
      </w:r>
      <w:r w:rsidR="00DB23B7">
        <w:t xml:space="preserve"> takich </w:t>
      </w:r>
      <w:r w:rsidRPr="00BF6DE6">
        <w:t>niezależnych od pragnień i przekonań konkretnych osób racji zakładają przedstawiciele wszystkich nauk. Uznają, że mamy</w:t>
      </w:r>
      <w:r>
        <w:t xml:space="preserve"> dobre powody, aby wierzyć że 2+2=4, Ziemia jest planetą układu słonecznego, o</w:t>
      </w:r>
      <w:r w:rsidR="00AD46F8">
        <w:t>rganizmy żywe posiadają kod DNA,</w:t>
      </w:r>
      <w:r>
        <w:t xml:space="preserve"> </w:t>
      </w:r>
      <w:r w:rsidR="00AD46F8">
        <w:t xml:space="preserve">a </w:t>
      </w:r>
      <w:r>
        <w:t xml:space="preserve">dedukcja to rozumowanie wiodące </w:t>
      </w:r>
      <w:r w:rsidR="00AD46F8">
        <w:t xml:space="preserve">zawsze </w:t>
      </w:r>
      <w:r>
        <w:t xml:space="preserve">z prawdziwych przesłanek do prawdziwych wniosków. </w:t>
      </w:r>
    </w:p>
    <w:p w:rsidR="00316502" w:rsidRDefault="00745CAC" w:rsidP="00316502">
      <w:r>
        <w:t>P</w:t>
      </w:r>
      <w:r w:rsidR="00316502">
        <w:t xml:space="preserve">ojęcie „dobrych racji” jest logicznie bardziej pierwotne od </w:t>
      </w:r>
      <w:r w:rsidR="003A3F3A">
        <w:t>wszelkich pojęć ontologii</w:t>
      </w:r>
      <w:r w:rsidR="00316502">
        <w:t xml:space="preserve">. </w:t>
      </w:r>
      <w:r w:rsidR="00E010EC">
        <w:t xml:space="preserve">Żeby </w:t>
      </w:r>
      <w:r>
        <w:t xml:space="preserve">orzekać istnienie jakiegoś rodzaju bytów, </w:t>
      </w:r>
      <w:r w:rsidR="00E010EC">
        <w:t xml:space="preserve">najpierw </w:t>
      </w:r>
      <w:r>
        <w:t xml:space="preserve">musimy </w:t>
      </w:r>
      <w:r w:rsidR="0048311B">
        <w:t>przyjąć</w:t>
      </w:r>
      <w:r>
        <w:t xml:space="preserve"> kryteria wydawania poprawnych sądów egzystencjalnych. </w:t>
      </w:r>
      <w:r w:rsidR="00AD46F8">
        <w:t>To, czy</w:t>
      </w:r>
      <w:r>
        <w:t xml:space="preserve"> </w:t>
      </w:r>
      <w:r w:rsidR="0048311B">
        <w:t>warto postulować istnienie moralnych</w:t>
      </w:r>
      <w:r>
        <w:t xml:space="preserve"> wartości zależy od ustalenia, jakie warunki muszą być spełnione, aby móc mówić o</w:t>
      </w:r>
      <w:r w:rsidR="00AD46F8">
        <w:t xml:space="preserve"> ich </w:t>
      </w:r>
      <w:r>
        <w:t xml:space="preserve">istnieniu. Takie </w:t>
      </w:r>
      <w:proofErr w:type="spellStart"/>
      <w:r>
        <w:t>metaontologiczne</w:t>
      </w:r>
      <w:proofErr w:type="spellEnd"/>
      <w:r>
        <w:t xml:space="preserve"> kryteria są logicznie bardziej pierwotne od stwierdzenia istnienia jakiegoś bytu. </w:t>
      </w:r>
      <w:r w:rsidR="0048311B">
        <w:t>Co więcej, i</w:t>
      </w:r>
      <w:r w:rsidR="00316502">
        <w:t xml:space="preserve">stnienie dobrych racji </w:t>
      </w:r>
      <w:r w:rsidR="0048311B">
        <w:t xml:space="preserve">jest </w:t>
      </w:r>
      <w:r w:rsidR="00316502">
        <w:t xml:space="preserve">istotnym, </w:t>
      </w:r>
      <w:proofErr w:type="spellStart"/>
      <w:r w:rsidR="00316502">
        <w:t>przedfilozoficznym</w:t>
      </w:r>
      <w:proofErr w:type="spellEnd"/>
      <w:r w:rsidR="00316502">
        <w:t xml:space="preserve">, przednaukowym założeniem, </w:t>
      </w:r>
      <w:r w:rsidR="00316502">
        <w:lastRenderedPageBreak/>
        <w:t>stanowiącym transcendentalny fundament myślenia w ogóle. Pojęcia „dobrych racji” nie jesteśmy w stanie wyeliminować w ramach racjonalnego namysłu. Czy istnieją dobre racje, czy jest to jedynie mit, nie może być racjonalnie rozstrzygnięte.</w:t>
      </w:r>
      <w:r w:rsidR="00316502" w:rsidRPr="009C674D">
        <w:t xml:space="preserve"> </w:t>
      </w:r>
      <w:r w:rsidR="00316502">
        <w:t xml:space="preserve">Mówiąc językiem kantowskim, idea dobrych, obiektywnych racji jest ideą </w:t>
      </w:r>
      <w:proofErr w:type="spellStart"/>
      <w:r w:rsidR="00316502">
        <w:t>regulatywną</w:t>
      </w:r>
      <w:proofErr w:type="spellEnd"/>
      <w:r w:rsidR="00316502">
        <w:t xml:space="preserve"> myślenia</w:t>
      </w:r>
      <w:r w:rsidR="00316502" w:rsidRPr="009C674D">
        <w:t xml:space="preserve"> </w:t>
      </w:r>
      <w:r w:rsidR="00316502">
        <w:t>racjonalnego. Nawet jeśli wyeliminujemy tzw. byty moralne i cały potoczny dyskurs etyczny jako empirycznie nieadekwatny i wewnętrznie sprzeczny, musimy uczynić to w imię jakiś normatywnych racji.</w:t>
      </w:r>
      <w:r w:rsidR="00316502" w:rsidRPr="000E2C65">
        <w:t xml:space="preserve"> </w:t>
      </w:r>
      <w:r w:rsidR="00316502">
        <w:t>Jeśli bowiem chcemy działać tak, jak byśmy byli istotami racjonalnym, powinniśmy wierzyć w istnienie dobrych, obiektywnych</w:t>
      </w:r>
      <w:r w:rsidR="00AD46F8">
        <w:t xml:space="preserve"> powodów </w:t>
      </w:r>
      <w:r w:rsidR="00316502">
        <w:t xml:space="preserve">właściwego myślenia i postępowania. </w:t>
      </w:r>
    </w:p>
    <w:p w:rsidR="00F65130" w:rsidRDefault="004C3C06" w:rsidP="00512B0F">
      <w:r>
        <w:t xml:space="preserve">Ponieważ </w:t>
      </w:r>
      <w:r w:rsidR="00AD46F8">
        <w:t xml:space="preserve">nie można wyeliminować </w:t>
      </w:r>
      <w:r>
        <w:t xml:space="preserve">idei obiektywnych racji, nie jest ona również obca zwolennikom teorii globalnego błędu. </w:t>
      </w:r>
      <w:proofErr w:type="spellStart"/>
      <w:r w:rsidR="00512B0F">
        <w:t>J.Mackie</w:t>
      </w:r>
      <w:proofErr w:type="spellEnd"/>
      <w:r w:rsidR="00512B0F">
        <w:t xml:space="preserve">, </w:t>
      </w:r>
      <w:proofErr w:type="spellStart"/>
      <w:r w:rsidR="00512B0F">
        <w:t>R.Joyce</w:t>
      </w:r>
      <w:proofErr w:type="spellEnd"/>
      <w:r w:rsidR="00512B0F">
        <w:t xml:space="preserve"> i </w:t>
      </w:r>
      <w:proofErr w:type="spellStart"/>
      <w:r w:rsidR="00512B0F">
        <w:t>R.Garner</w:t>
      </w:r>
      <w:proofErr w:type="spellEnd"/>
      <w:r w:rsidR="00512B0F">
        <w:t xml:space="preserve"> nie są sceptykami w kwestii istnienia obiektywnych i normatywnych powodów wyboru między konkurencyjnymi poglądami. Toczony </w:t>
      </w:r>
      <w:r w:rsidR="004C211A">
        <w:t xml:space="preserve">wśród nich </w:t>
      </w:r>
      <w:r w:rsidR="00512B0F">
        <w:t xml:space="preserve">spór pomiędzy fikcjonalizmem a eliminatywizmem prowadzony jest przy takim założeniu. </w:t>
      </w:r>
      <w:r w:rsidR="001A322E">
        <w:t>Uznają oni</w:t>
      </w:r>
      <w:r w:rsidR="00512B0F">
        <w:t xml:space="preserve">, że istnieją dobre racje, aby ufać biologii, psychologii, socjologii, potocznej percepcji zmysłowej, zaakceptować antyrealizm. </w:t>
      </w:r>
      <w:r w:rsidR="00BF6DE6">
        <w:t xml:space="preserve">Co więcej, spór między fikcjonalizmem a eliminatywizmem </w:t>
      </w:r>
      <w:r w:rsidR="00044041">
        <w:t xml:space="preserve">toczą o </w:t>
      </w:r>
      <w:r w:rsidR="00044041" w:rsidRPr="00044041">
        <w:rPr>
          <w:i/>
        </w:rPr>
        <w:t>użyteczność</w:t>
      </w:r>
      <w:r w:rsidR="00BF6DE6">
        <w:t xml:space="preserve"> </w:t>
      </w:r>
      <w:r w:rsidR="00044041">
        <w:t xml:space="preserve">powszechnej </w:t>
      </w:r>
      <w:r w:rsidR="00BF6DE6">
        <w:t xml:space="preserve">wiary w realizm. </w:t>
      </w:r>
      <w:r w:rsidR="00044041">
        <w:t>Z</w:t>
      </w:r>
      <w:r w:rsidR="00BF6DE6">
        <w:t>akładają</w:t>
      </w:r>
      <w:r w:rsidR="001A322E">
        <w:t xml:space="preserve"> więc</w:t>
      </w:r>
      <w:r w:rsidR="00BF6DE6">
        <w:t>, że istnieją dobre, obiektywne, utylitarne racje aby przyjąć lub odrzucić pomysł wyeliminowania etyki.</w:t>
      </w:r>
    </w:p>
    <w:p w:rsidR="004C3C06" w:rsidRDefault="00316502" w:rsidP="0048311B">
      <w:r>
        <w:t>Eliminatywiści, traktując etykę tak</w:t>
      </w:r>
      <w:r w:rsidRPr="00C63471">
        <w:t xml:space="preserve"> </w:t>
      </w:r>
      <w:r>
        <w:t xml:space="preserve">jak ateista teologię - jako zbiór nieprawdziwych farmazonów - postulują, aby jej funkcje zostały przejęte przez inne praktyki społeczne. </w:t>
      </w:r>
      <w:r w:rsidR="0048311B">
        <w:t>W</w:t>
      </w:r>
      <w:r w:rsidR="000A3A92">
        <w:t xml:space="preserve"> </w:t>
      </w:r>
      <w:r w:rsidR="00745CAC">
        <w:t xml:space="preserve">ten </w:t>
      </w:r>
      <w:r w:rsidR="0048311B">
        <w:t xml:space="preserve">jednak </w:t>
      </w:r>
      <w:r w:rsidR="00745CAC">
        <w:t>sposób</w:t>
      </w:r>
      <w:r w:rsidR="000A3A92">
        <w:t>, zamiast wyeliminować etykę,</w:t>
      </w:r>
      <w:r w:rsidR="00745CAC">
        <w:t xml:space="preserve"> </w:t>
      </w:r>
      <w:r w:rsidR="000A3A92">
        <w:t>jej kompetencje przyznaje się innym sferom rzeczywistości</w:t>
      </w:r>
      <w:r w:rsidR="00745CAC">
        <w:t>. K</w:t>
      </w:r>
      <w:r>
        <w:t xml:space="preserve">ażdy </w:t>
      </w:r>
      <w:r w:rsidR="00044041">
        <w:t>dojrzały</w:t>
      </w:r>
      <w:r>
        <w:t xml:space="preserve"> człowiek wie, że nie zawsze mamy dobre powody do tego, aby realizować własne lub grupowe pragnienia. Niejednokrotnie mamy powody, aby pragnąć innych rzeczy, niż faktycznie pragniemy. Uznajemy również, że decyzje grupowe powinny mieć swoje ograniczenia. Pomimo ewentualnej </w:t>
      </w:r>
      <w:r w:rsidR="0048311B">
        <w:t>zgody</w:t>
      </w:r>
      <w:r>
        <w:t xml:space="preserve"> większości</w:t>
      </w:r>
      <w:r w:rsidR="0048311B">
        <w:t xml:space="preserve"> obywateli</w:t>
      </w:r>
      <w:r>
        <w:t xml:space="preserve">, nie powinniśmy np. niewolić, wykorzystywać czy dyskryminować mniejszości. </w:t>
      </w:r>
      <w:r w:rsidR="001A322E">
        <w:t xml:space="preserve">Co więcej, </w:t>
      </w:r>
      <w:r w:rsidR="00E010EC">
        <w:t xml:space="preserve">jeśli wyeliminujemy etykę </w:t>
      </w:r>
      <w:r w:rsidR="001A322E">
        <w:t>w</w:t>
      </w:r>
      <w:r>
        <w:t xml:space="preserve"> jaki sposób uzasadnimy ograniczenia, które powinniśmy nałożyć na nasze polityczne decyzje</w:t>
      </w:r>
      <w:r w:rsidR="00AD46F8">
        <w:t xml:space="preserve">? W jaki sposób uzasadnimy </w:t>
      </w:r>
      <w:r>
        <w:t xml:space="preserve">autorytet demokratycznych decyzji, potrzebę dotrzymywania umów lub wagę konsensusu? </w:t>
      </w:r>
      <w:r w:rsidRPr="009E4B07">
        <w:t xml:space="preserve">W jaki </w:t>
      </w:r>
      <w:r w:rsidRPr="00B5395F">
        <w:t xml:space="preserve">sposób </w:t>
      </w:r>
      <w:r w:rsidRPr="00B5395F">
        <w:rPr>
          <w:bCs/>
        </w:rPr>
        <w:t>uzasadnimy</w:t>
      </w:r>
      <w:r w:rsidRPr="00B5395F">
        <w:t xml:space="preserve"> wybór </w:t>
      </w:r>
      <w:r w:rsidRPr="00B5395F">
        <w:rPr>
          <w:bCs/>
        </w:rPr>
        <w:t>właściwej</w:t>
      </w:r>
      <w:r w:rsidRPr="00B5395F">
        <w:t xml:space="preserve"> polityki</w:t>
      </w:r>
      <w:r w:rsidRPr="009E4B07">
        <w:t>, prawa czy celu, do którego powinno zmierzać nasze społeczeństwo?</w:t>
      </w:r>
      <w:r>
        <w:t xml:space="preserve"> Nawet jeśli dyskurs polityczny miałby pełnić rolę podstawowego sposobu dochodzenia do konsensusu lub sposobu wybierania istotnych dla społeczeństwa celów,</w:t>
      </w:r>
      <w:r w:rsidR="001A322E">
        <w:t xml:space="preserve"> p</w:t>
      </w:r>
      <w:r w:rsidRPr="009E4B07">
        <w:t xml:space="preserve">otrzebujemy </w:t>
      </w:r>
      <w:r w:rsidRPr="009F1399">
        <w:rPr>
          <w:bCs/>
        </w:rPr>
        <w:t>obiektywnych racji</w:t>
      </w:r>
      <w:r w:rsidRPr="009F1399">
        <w:t>,</w:t>
      </w:r>
      <w:r w:rsidRPr="009E4B07">
        <w:t xml:space="preserve"> które ufundują </w:t>
      </w:r>
      <w:r>
        <w:t xml:space="preserve">i ochronią </w:t>
      </w:r>
      <w:r w:rsidRPr="009E4B07">
        <w:t>podstawy</w:t>
      </w:r>
      <w:r>
        <w:t xml:space="preserve"> naszego</w:t>
      </w:r>
      <w:r w:rsidRPr="009E4B07">
        <w:t xml:space="preserve"> </w:t>
      </w:r>
      <w:r>
        <w:t xml:space="preserve">indywidualnego oraz społecznego </w:t>
      </w:r>
      <w:r w:rsidRPr="009E4B07">
        <w:t xml:space="preserve">życia, nawet, jeśli życie to obywać miałoby się  bez </w:t>
      </w:r>
      <w:r w:rsidR="000A3A92">
        <w:t xml:space="preserve">pojęć </w:t>
      </w:r>
      <w:r w:rsidRPr="009E4B07">
        <w:t>„sumienia”, „wartości”, „dobra”, „obowiązk</w:t>
      </w:r>
      <w:r>
        <w:t xml:space="preserve">ów moralnych” czy „moralnej winy”. </w:t>
      </w:r>
      <w:r w:rsidR="003A3F3A">
        <w:t>Potrzebujemy r</w:t>
      </w:r>
      <w:r>
        <w:t xml:space="preserve">acji, które nie byłyby zależne od preferencji, interesów czy pragnień żadnych </w:t>
      </w:r>
      <w:r>
        <w:lastRenderedPageBreak/>
        <w:t xml:space="preserve">konkretnych jednostek, lecz mogłyby stanowić fundament decyzji większości racjonalnych osób. Choć racje te odmiennie formułują konsekwencjaliści, kantowscy deontologowie czy chrześcijańscy personaliści, wydaje się że nie ma dla nich alternatywy oprócz „argumentu” manipulacji, perswazji lub przemocy. </w:t>
      </w:r>
    </w:p>
    <w:p w:rsidR="004C3C06" w:rsidRDefault="009164CB" w:rsidP="0048150C">
      <w:r w:rsidRPr="00F717E4">
        <w:t>N</w:t>
      </w:r>
      <w:r w:rsidR="0086375E" w:rsidRPr="00F717E4">
        <w:t>iespójność potocznych przekonań moralnych oraz intuicji metaetycznych świa</w:t>
      </w:r>
      <w:r w:rsidR="0048311B">
        <w:t xml:space="preserve">dczy nie przeciw etyce w ogóle – jak sądzą zwolennicy globalnego błędu - </w:t>
      </w:r>
      <w:r w:rsidR="0086375E" w:rsidRPr="00F717E4">
        <w:t xml:space="preserve">lecz </w:t>
      </w:r>
      <w:r w:rsidR="0048150C">
        <w:t xml:space="preserve">przeciw </w:t>
      </w:r>
      <w:r w:rsidR="0086375E" w:rsidRPr="00F717E4">
        <w:t xml:space="preserve">bezkrytycznej akceptacji wszystkich potocznych, intuicyjnych przekonań. </w:t>
      </w:r>
      <w:r w:rsidR="0048311B">
        <w:t xml:space="preserve">Przykładem </w:t>
      </w:r>
      <w:r w:rsidR="0048150C">
        <w:t xml:space="preserve">takiego </w:t>
      </w:r>
      <w:r w:rsidR="0048311B">
        <w:t>niepoprawnego rozumowania jest próba odrzucenia przez</w:t>
      </w:r>
      <w:r w:rsidR="00F02FC7" w:rsidRPr="00F717E4">
        <w:t xml:space="preserve"> </w:t>
      </w:r>
      <w:r w:rsidRPr="00F717E4">
        <w:t>Richard</w:t>
      </w:r>
      <w:r w:rsidR="0048311B">
        <w:t>a Joyce’a realizmu racji</w:t>
      </w:r>
      <w:r w:rsidRPr="00F717E4">
        <w:t xml:space="preserve">. </w:t>
      </w:r>
      <w:r w:rsidR="0048150C" w:rsidRPr="00044041">
        <w:t>Dowodzi on</w:t>
      </w:r>
      <w:r w:rsidR="005A1A72" w:rsidRPr="00044041">
        <w:fldChar w:fldCharType="begin"/>
      </w:r>
      <w:r w:rsidR="005A1A72" w:rsidRPr="00044041">
        <w:instrText xml:space="preserve"> ADDIN ZOTERO_ITEM CSL_CITATION {"citationID":"1g7svHQR","properties":{"formattedCitation":"{\\rtf  (Joyce [2001] s. 42\\uc0\\u8211{}5.)}","plainCitation":" (Joyce [2001] s. 42–5.)"},"citationItems":[{"id":12865,"uris":["http://zotero.org/users/30320/items/9QQARI2H"],"uri":["http://zotero.org/users/30320/items/9QQARI2H"],"itemData":{"id":12865,"type":"book","title":"The Myth of Morality","publisher":"Cambridge University Press","edition":"1","ISBN":"0521808065","call-number":"0000","author":[{"family":"Joyce","given":"Richard"}],"issued":{"year":2001}},"locator":"42-5"}],"schema":"https://github.com/citation-style-language/schema/raw/master/csl-citation.json"} </w:instrText>
      </w:r>
      <w:r w:rsidR="005A1A72" w:rsidRPr="00044041">
        <w:fldChar w:fldCharType="separate"/>
      </w:r>
      <w:r w:rsidR="005A1A72" w:rsidRPr="00044041">
        <w:t xml:space="preserve"> (Joyce [2001] s. 42–5.)</w:t>
      </w:r>
      <w:r w:rsidR="005A1A72" w:rsidRPr="00044041">
        <w:fldChar w:fldCharType="end"/>
      </w:r>
      <w:r w:rsidR="004C3C06" w:rsidRPr="00044041">
        <w:t xml:space="preserve">, </w:t>
      </w:r>
      <w:r w:rsidR="003A45E5" w:rsidRPr="00044041">
        <w:t>że n</w:t>
      </w:r>
      <w:r w:rsidR="004C3C06" w:rsidRPr="00044041">
        <w:t>asze intuicje obiektywistyczne wskazują, np. że „Jeśli Jaś moral</w:t>
      </w:r>
      <w:r w:rsidR="004C3C06" w:rsidRPr="00F717E4">
        <w:t xml:space="preserve">nie powinien „x”, to powinien bez względu na swoje interesy i pragnienia” oraz że „Jeśli Jaś moralnie powinien „x”, to ma on praktyczną rację aby „x”. W świetle </w:t>
      </w:r>
      <w:r w:rsidR="0048150C">
        <w:t>potocznych intuicji</w:t>
      </w:r>
      <w:r w:rsidR="004C3C06" w:rsidRPr="00F717E4">
        <w:t xml:space="preserve">, sądy moralne są </w:t>
      </w:r>
      <w:r w:rsidR="0048150C">
        <w:t xml:space="preserve">więc </w:t>
      </w:r>
      <w:r w:rsidR="004C3C06" w:rsidRPr="00F717E4">
        <w:t>obiektywne, racjonalne i praktycznie skuteczne. Zdaniem Joyc</w:t>
      </w:r>
      <w:r w:rsidR="00044041">
        <w:t>e’</w:t>
      </w:r>
      <w:r w:rsidR="004C3C06" w:rsidRPr="00F717E4">
        <w:t>a pociąga to tezę, że „J</w:t>
      </w:r>
      <w:r w:rsidR="004C3C06" w:rsidRPr="00F717E4">
        <w:rPr>
          <w:bCs/>
        </w:rPr>
        <w:t>eśli</w:t>
      </w:r>
      <w:r w:rsidR="004C3C06" w:rsidRPr="00D81B05">
        <w:rPr>
          <w:bCs/>
        </w:rPr>
        <w:t xml:space="preserve"> Jaś moralnie powinien „x”, to ma on praktyczny powód do „x” bez względu</w:t>
      </w:r>
      <w:r w:rsidR="004C3C06">
        <w:rPr>
          <w:bCs/>
        </w:rPr>
        <w:t xml:space="preserve"> na swoje pragnienia i interesy</w:t>
      </w:r>
      <w:r w:rsidR="004C3C06" w:rsidRPr="00D81B05">
        <w:rPr>
          <w:bCs/>
        </w:rPr>
        <w:t>. We</w:t>
      </w:r>
      <w:r w:rsidR="004C3C06">
        <w:rPr>
          <w:bCs/>
        </w:rPr>
        <w:t xml:space="preserve">dług niego </w:t>
      </w:r>
      <w:r>
        <w:rPr>
          <w:bCs/>
        </w:rPr>
        <w:t>nie potrafimy jednak usensownić</w:t>
      </w:r>
      <w:r w:rsidR="004C3C06">
        <w:t xml:space="preserve"> powyższych racji. Istnieje wiele obiekcji filozoficznych oraz brak empirycznych dowodów na istnienie praktycznych racji do działania, które</w:t>
      </w:r>
      <w:r w:rsidR="001A322E">
        <w:t>,</w:t>
      </w:r>
      <w:r w:rsidR="004C3C06">
        <w:t xml:space="preserve"> z jednej strony</w:t>
      </w:r>
      <w:r w:rsidR="001A322E">
        <w:t>,</w:t>
      </w:r>
      <w:r w:rsidR="004C3C06">
        <w:t xml:space="preserve"> byłyby </w:t>
      </w:r>
      <w:r w:rsidR="004C3C06" w:rsidRPr="00EF628E">
        <w:t>motywacyjnie skuteczne, z drugiej zaś strony niezależne od pragnień i interesów. Jeśli zało</w:t>
      </w:r>
      <w:r w:rsidR="004C3C06">
        <w:t xml:space="preserve">żymy humowski model motywacyjny, który, jak się wydaje, przyjmuje większość współczesnych psychologów motywacji </w:t>
      </w:r>
      <w:r w:rsidR="004C3C06" w:rsidRPr="00EF628E">
        <w:t>(motywowa</w:t>
      </w:r>
      <w:r w:rsidR="004C3C06">
        <w:t>ć mogą uczucia i pragnienia, nigdy</w:t>
      </w:r>
      <w:r w:rsidR="004C3C06" w:rsidRPr="00EF628E">
        <w:t xml:space="preserve"> zaś </w:t>
      </w:r>
      <w:r w:rsidR="004C3C06">
        <w:t xml:space="preserve">jedynie </w:t>
      </w:r>
      <w:r w:rsidR="004C3C06" w:rsidRPr="00EF628E">
        <w:t>obiektywne fakty</w:t>
      </w:r>
      <w:r w:rsidR="004C3C06">
        <w:t xml:space="preserve"> i sądy opisowe</w:t>
      </w:r>
      <w:r w:rsidR="004C3C06" w:rsidRPr="00EF628E">
        <w:t xml:space="preserve">), okazuje się, </w:t>
      </w:r>
      <w:r w:rsidR="004C3C06">
        <w:t xml:space="preserve">że realizmu etycznego </w:t>
      </w:r>
      <w:r w:rsidR="004C3C06" w:rsidRPr="00EF628E">
        <w:t xml:space="preserve">nie </w:t>
      </w:r>
      <w:r w:rsidR="004C3C06">
        <w:t xml:space="preserve">uda się </w:t>
      </w:r>
      <w:r w:rsidR="004C3C06" w:rsidRPr="00EF628E">
        <w:t>usensownić</w:t>
      </w:r>
      <w:r w:rsidR="004C3C06">
        <w:t>, tzn. uzgodnić ze współczesną nauką.</w:t>
      </w:r>
    </w:p>
    <w:p w:rsidR="00A94C80" w:rsidRPr="00A94C80" w:rsidRDefault="0048150C" w:rsidP="00A94C80">
      <w:r>
        <w:t xml:space="preserve">Jednak nawet jeśli nasze intuicje potoczne podlegają systematycznemu błądzeniu, </w:t>
      </w:r>
      <w:r w:rsidRPr="00F717E4">
        <w:t xml:space="preserve">nie uzasadnia </w:t>
      </w:r>
      <w:r>
        <w:t xml:space="preserve">to </w:t>
      </w:r>
      <w:r w:rsidRPr="00F717E4">
        <w:t xml:space="preserve">odrzucenia etyki, lecz potrzebę zbudowania teorii, która, umożliwiając rewizję części powszechnych przekonań, byłaby spójna z tzw. naukowym obrazem świata oraz stanowiła narzędzie odkrywania nadrzędnych, fundamentalnych racji normatywnych. </w:t>
      </w:r>
      <w:r>
        <w:t xml:space="preserve">Realistyczna etyka dobrych </w:t>
      </w:r>
      <w:r w:rsidR="00EC1816">
        <w:t xml:space="preserve">racji </w:t>
      </w:r>
      <w:r>
        <w:t xml:space="preserve">musi być bowiem gotowa do rewizji potocznych przekonań, które mogą być błędne. Starając się </w:t>
      </w:r>
      <w:r w:rsidR="00E010EC">
        <w:t xml:space="preserve">je </w:t>
      </w:r>
      <w:r w:rsidR="00EC1816">
        <w:t xml:space="preserve">zmienić </w:t>
      </w:r>
      <w:r>
        <w:t>można uznać, że p</w:t>
      </w:r>
      <w:r w:rsidR="00F02FC7" w:rsidRPr="00014D49">
        <w:t>raktyczne racje etyczn</w:t>
      </w:r>
      <w:r w:rsidR="009164CB">
        <w:t>e</w:t>
      </w:r>
      <w:r w:rsidR="0048311B">
        <w:t xml:space="preserve"> - wbrew temu co zakłada Joyce - </w:t>
      </w:r>
      <w:r w:rsidR="009164CB">
        <w:t xml:space="preserve">nie muszą mieć </w:t>
      </w:r>
      <w:r w:rsidR="00044041">
        <w:t xml:space="preserve">kantowskiego, </w:t>
      </w:r>
      <w:r w:rsidR="009164CB">
        <w:t xml:space="preserve">kategorycznego </w:t>
      </w:r>
      <w:r w:rsidR="00F02FC7" w:rsidRPr="00014D49">
        <w:t>c</w:t>
      </w:r>
      <w:r w:rsidR="00F02FC7">
        <w:t xml:space="preserve">harakteru. </w:t>
      </w:r>
      <w:r w:rsidR="00F02FC7" w:rsidRPr="00F717E4">
        <w:t>Nie można</w:t>
      </w:r>
      <w:r w:rsidR="009164CB">
        <w:t xml:space="preserve"> też</w:t>
      </w:r>
      <w:r w:rsidR="00F02FC7" w:rsidRPr="00014D49">
        <w:t xml:space="preserve"> od </w:t>
      </w:r>
      <w:r w:rsidR="00787C78">
        <w:t>nich</w:t>
      </w:r>
      <w:r w:rsidR="00F02FC7" w:rsidRPr="00014D49">
        <w:t xml:space="preserve"> wymagać</w:t>
      </w:r>
      <w:r w:rsidR="00F02FC7">
        <w:t xml:space="preserve">, </w:t>
      </w:r>
      <w:r w:rsidR="00EC1816">
        <w:t>aby</w:t>
      </w:r>
      <w:r w:rsidR="00F02FC7">
        <w:t xml:space="preserve"> zawsze </w:t>
      </w:r>
      <w:r w:rsidR="00EC1816">
        <w:t xml:space="preserve">były </w:t>
      </w:r>
      <w:r w:rsidR="00F02FC7">
        <w:t>motywacyjnie skuteczne</w:t>
      </w:r>
      <w:r w:rsidR="0048311B">
        <w:t xml:space="preserve">. </w:t>
      </w:r>
      <w:r w:rsidR="00F02FC7">
        <w:t xml:space="preserve">Realizm </w:t>
      </w:r>
      <w:r>
        <w:t xml:space="preserve">racji </w:t>
      </w:r>
      <w:r w:rsidR="00F02FC7">
        <w:t xml:space="preserve">nie musi bowiem </w:t>
      </w:r>
      <w:r>
        <w:t>przyjmować</w:t>
      </w:r>
      <w:r w:rsidR="0048311B">
        <w:t xml:space="preserve"> tzw. internalizmu racji - poglądu</w:t>
      </w:r>
      <w:r w:rsidR="00F02FC7">
        <w:t>, że racje praktyczne są z konieczności motywujące</w:t>
      </w:r>
      <w:r w:rsidR="00044041">
        <w:rPr>
          <w:rStyle w:val="Odwoanieprzypisudolnego"/>
        </w:rPr>
        <w:footnoteReference w:id="5"/>
      </w:r>
      <w:r w:rsidR="00F02FC7">
        <w:t xml:space="preserve">. </w:t>
      </w:r>
      <w:r w:rsidR="00044041">
        <w:t>Poza tym, j</w:t>
      </w:r>
      <w:r w:rsidR="00F02FC7">
        <w:t xml:space="preserve">eśli </w:t>
      </w:r>
      <w:r w:rsidR="0048311B">
        <w:t xml:space="preserve">uznajemy istnienie </w:t>
      </w:r>
      <w:r w:rsidR="001A322E">
        <w:t xml:space="preserve">dobrych, motywujących </w:t>
      </w:r>
      <w:r w:rsidR="0048311B">
        <w:t>racji</w:t>
      </w:r>
      <w:r w:rsidR="001A322E" w:rsidRPr="001A322E">
        <w:t xml:space="preserve"> </w:t>
      </w:r>
      <w:r w:rsidR="001A322E">
        <w:t xml:space="preserve">do zmiany poglądów i zachowań w innych dziedzinach niż </w:t>
      </w:r>
      <w:r w:rsidR="00044041">
        <w:t>moralność</w:t>
      </w:r>
      <w:r w:rsidR="001A322E">
        <w:t>,</w:t>
      </w:r>
      <w:r w:rsidR="00F02FC7">
        <w:t xml:space="preserve"> </w:t>
      </w:r>
      <w:r w:rsidR="0048311B">
        <w:t xml:space="preserve">nie widać </w:t>
      </w:r>
      <w:r>
        <w:t>powodu</w:t>
      </w:r>
      <w:r w:rsidR="0048311B">
        <w:t xml:space="preserve">, dla </w:t>
      </w:r>
      <w:r>
        <w:t xml:space="preserve">którego </w:t>
      </w:r>
      <w:r w:rsidR="0048311B">
        <w:t xml:space="preserve">mielibyśmy czynić wyjątek </w:t>
      </w:r>
      <w:r w:rsidR="001A322E">
        <w:t>dla</w:t>
      </w:r>
      <w:r w:rsidR="00F02FC7">
        <w:t xml:space="preserve"> </w:t>
      </w:r>
      <w:r w:rsidR="001A322E">
        <w:t>etyki</w:t>
      </w:r>
      <w:r w:rsidR="00F02FC7">
        <w:t xml:space="preserve">. </w:t>
      </w:r>
      <w:r w:rsidR="0048311B">
        <w:t xml:space="preserve">Założenie, że ludzie mogą kierować się </w:t>
      </w:r>
      <w:r w:rsidR="00F02FC7" w:rsidRPr="00EA067D">
        <w:t xml:space="preserve">racjami </w:t>
      </w:r>
      <w:r w:rsidR="0048311B">
        <w:t xml:space="preserve">przyjmuje pedagogika, </w:t>
      </w:r>
      <w:r w:rsidR="00174768">
        <w:t xml:space="preserve">ekonomia, </w:t>
      </w:r>
      <w:r w:rsidR="0048311B">
        <w:t xml:space="preserve">system </w:t>
      </w:r>
      <w:r w:rsidR="001A322E">
        <w:t xml:space="preserve">szkolny, </w:t>
      </w:r>
      <w:r w:rsidR="00F02FC7" w:rsidRPr="00EA067D">
        <w:lastRenderedPageBreak/>
        <w:t>prawno-sądowniczy</w:t>
      </w:r>
      <w:r w:rsidR="0048311B">
        <w:t xml:space="preserve"> czy politycy </w:t>
      </w:r>
      <w:r w:rsidR="00EC1816">
        <w:t xml:space="preserve">przekonujący </w:t>
      </w:r>
      <w:r w:rsidR="0048311B">
        <w:t xml:space="preserve">obywateli do swoich </w:t>
      </w:r>
      <w:r w:rsidR="00EC1816">
        <w:t>poglądów</w:t>
      </w:r>
      <w:r w:rsidR="00F02FC7" w:rsidRPr="00EA067D">
        <w:t xml:space="preserve">. </w:t>
      </w:r>
      <w:r w:rsidR="0048311B">
        <w:t>Wiara w przynajmniej częściową racjonalność ludzkiego działania</w:t>
      </w:r>
      <w:r w:rsidR="00F02FC7">
        <w:t xml:space="preserve"> wydaje się sprawdzać przez tysiąclecia historii</w:t>
      </w:r>
      <w:r w:rsidR="00787C78">
        <w:t xml:space="preserve"> moralizowania. Od wieków ludzie </w:t>
      </w:r>
      <w:r w:rsidR="00F02FC7">
        <w:t>przekonują się do zmiany swoich postaw nie tylko za sprawą emocjonalnej perswazji</w:t>
      </w:r>
      <w:r w:rsidR="0048311B">
        <w:t xml:space="preserve"> i </w:t>
      </w:r>
      <w:r w:rsidR="001A322E">
        <w:t>behawioralnego bodźcowania</w:t>
      </w:r>
      <w:r w:rsidR="00F02FC7">
        <w:t xml:space="preserve">, lecz również </w:t>
      </w:r>
      <w:r w:rsidR="0048311B">
        <w:t>poprzez argumenty</w:t>
      </w:r>
      <w:r w:rsidR="009C10DD">
        <w:t xml:space="preserve"> – </w:t>
      </w:r>
      <w:r w:rsidR="001A322E">
        <w:t xml:space="preserve">„racjonalną </w:t>
      </w:r>
      <w:r w:rsidR="009C10DD">
        <w:t>terapię kognitywną”</w:t>
      </w:r>
      <w:r w:rsidR="00F02FC7">
        <w:t xml:space="preserve">. </w:t>
      </w:r>
      <w:r w:rsidR="00174768">
        <w:t xml:space="preserve">Jeśli – jak sugeruje </w:t>
      </w:r>
      <w:proofErr w:type="spellStart"/>
      <w:r w:rsidR="00174768">
        <w:t>R.</w:t>
      </w:r>
      <w:r w:rsidR="00F02FC7" w:rsidRPr="00EA067D">
        <w:t>Joyce</w:t>
      </w:r>
      <w:proofErr w:type="spellEnd"/>
      <w:r w:rsidR="00F02FC7" w:rsidRPr="00EA067D">
        <w:t xml:space="preserve"> – współczesna psychologia ma problem z wyjaśnieniem praktycznie skutecznych racji normatywnych</w:t>
      </w:r>
      <w:r w:rsidR="00F02FC7">
        <w:t xml:space="preserve">, </w:t>
      </w:r>
      <w:r w:rsidR="00F02FC7" w:rsidRPr="00EA067D">
        <w:t>jest</w:t>
      </w:r>
      <w:r w:rsidR="00F02FC7">
        <w:t xml:space="preserve"> to problem nie etyki, lecz</w:t>
      </w:r>
      <w:r w:rsidR="00893CB6">
        <w:t xml:space="preserve"> samej psychologii. Od czasów </w:t>
      </w:r>
      <w:proofErr w:type="spellStart"/>
      <w:r w:rsidR="001A322E">
        <w:t>Z.</w:t>
      </w:r>
      <w:r w:rsidR="00893CB6">
        <w:t>Freuda</w:t>
      </w:r>
      <w:proofErr w:type="spellEnd"/>
      <w:r w:rsidR="00893CB6">
        <w:t xml:space="preserve"> skupi</w:t>
      </w:r>
      <w:r w:rsidR="001A322E">
        <w:t>a</w:t>
      </w:r>
      <w:r w:rsidR="00893CB6">
        <w:t xml:space="preserve">ła się ona bowiem </w:t>
      </w:r>
      <w:r w:rsidR="001A322E">
        <w:t xml:space="preserve">głównie </w:t>
      </w:r>
      <w:r w:rsidR="00893CB6">
        <w:t xml:space="preserve">na pozaracjonalnych mechanizmach naszej psychiki i </w:t>
      </w:r>
      <w:r w:rsidR="00F02FC7">
        <w:t>jak do</w:t>
      </w:r>
      <w:r w:rsidR="00A94C80">
        <w:t>tąd nie poświęca</w:t>
      </w:r>
      <w:r w:rsidR="00F02FC7">
        <w:t xml:space="preserve">ła </w:t>
      </w:r>
      <w:r w:rsidR="00BF5DD5">
        <w:t xml:space="preserve">wystarczającej uwagi </w:t>
      </w:r>
      <w:r w:rsidR="00F02FC7">
        <w:t>zagadnieniom racjonalnej woli oraz racjonalnej determinacji.</w:t>
      </w:r>
      <w:r w:rsidR="0048311B">
        <w:t xml:space="preserve"> </w:t>
      </w:r>
      <w:r w:rsidR="00A94C80">
        <w:t xml:space="preserve">Sytuacja ta się jednak zmienia. Współczesna psychologia poznawcza coraz </w:t>
      </w:r>
      <w:r w:rsidR="00A712E1">
        <w:t>śmielej</w:t>
      </w:r>
      <w:r w:rsidR="00A94C80">
        <w:t xml:space="preserve"> interesuje się racjonalnością przekonań i działań. Ważnymi</w:t>
      </w:r>
      <w:r w:rsidR="00A94C80" w:rsidRPr="00A94C80">
        <w:t xml:space="preserve"> publikacjami</w:t>
      </w:r>
      <w:r w:rsidR="00A712E1">
        <w:t xml:space="preserve"> w tym zakresie </w:t>
      </w:r>
      <w:r w:rsidR="00A94C80" w:rsidRPr="00A94C80">
        <w:t>są książki z psychologii racjonalności autorstwa Raymonda S. Nickersona</w:t>
      </w:r>
      <w:r w:rsidR="00A94C80" w:rsidRPr="00A94C80">
        <w:fldChar w:fldCharType="begin"/>
      </w:r>
      <w:r w:rsidR="00A94C80" w:rsidRPr="00A94C80">
        <w:instrText xml:space="preserve"> ADDIN ZOTERO_ITEM CSL_CITATION {"citationID":"UxT0i0xN","properties":{"formattedCitation":" ([2007])","plainCitation":" ([2007])"},"citationItems":[{"id":3286,"uris":["http://zotero.org/users/30320/items/3HZI3GQE"],"uri":["http://zotero.org/users/30320/items/3HZI3GQE"],"itemData":{"id":3286,"type":"book","title":"Aspects of Rationality: Reflections on What It Means To Be Rational and Whether We Are","publisher":"Psychology Press","number-of-pages":"520","edition":"1","ISBN":"1841694878","shortTitle":"Aspects of Rationality","author":[{"family":"Nickerson","given":"Raymond S."}],"issued":{"year":2007,"month":11,"day":19}},"suppress-author":true}],"schema":"https://github.com/citation-style-language/schema/raw/master/csl-citation.json"} </w:instrText>
      </w:r>
      <w:r w:rsidR="00A94C80" w:rsidRPr="00A94C80">
        <w:fldChar w:fldCharType="separate"/>
      </w:r>
      <w:r w:rsidR="00A94C80" w:rsidRPr="00A94C80">
        <w:t xml:space="preserve"> ([2007])</w:t>
      </w:r>
      <w:r w:rsidR="00A94C80" w:rsidRPr="00A94C80">
        <w:fldChar w:fldCharType="end"/>
      </w:r>
      <w:r w:rsidR="00A94C80" w:rsidRPr="00A94C80">
        <w:t xml:space="preserve"> i </w:t>
      </w:r>
      <w:proofErr w:type="spellStart"/>
      <w:r w:rsidR="00A94C80" w:rsidRPr="00A94C80">
        <w:t>Kena</w:t>
      </w:r>
      <w:proofErr w:type="spellEnd"/>
      <w:r w:rsidR="00A94C80" w:rsidRPr="00A94C80">
        <w:t xml:space="preserve"> Manktelowa</w:t>
      </w:r>
      <w:r w:rsidR="00A94C80" w:rsidRPr="00A94C80">
        <w:fldChar w:fldCharType="begin"/>
      </w:r>
      <w:r w:rsidR="00A94C80" w:rsidRPr="00A94C80">
        <w:instrText xml:space="preserve"> ADDIN ZOTERO_ITEM CSL_CITATION {"citationID":"hxpVc5oW","properties":{"formattedCitation":" ([2012])","plainCitation":" ([2012])"},"citationItems":[{"id":3284,"uris":["http://zotero.org/users/30320/items/2HIFFGMF"],"uri":["http://zotero.org/users/30320/items/2HIFFGMF"],"itemData":{"id":3284,"type":"book","title":"Thinking and Reasoning: An Introduction to the Psychology of Reason, Judgment and Decision Making","publisher":"Psychology Press","number-of-pages":"330","abstract":"The area of psychological research reviewed in this book is one that is not only increasing in popularity in college curricula, but is also making an ever larger impact on the world outside the classroom. Drawing upon research originally cited in Ken Manktelow’s highly successful publication Reasoning and Thinking, this completely rewritten textbook reflects on the revolutionary changes that have occurred in the field in recent years, stemming from the huge expansion in research output, as well as new methods and explanations, and the appearance of numerous books on the subject aimed at the popular market. The main areas covered are probability judgment, deductive and inductive reasoning, decision making, hypothetical thinking and rationality. In each case, the material is almost entirely new, with topics such as the new paradigm in reasoning research, causal reasoning and counterfactual thinking appearing for the first time. The book also presents an extended treatment of decision making research, and contains a chapter on individual and cultural influences on thinking.  Thinking and Reasoning provides a detailed, integrated and approachable treatment of this area of cognitive psychology, and is ideal reading for intermediate and advanced undergraduate students; indeed, for anyone interested in how we draw conclusions and make choices.","ISBN":"9781841697413","shortTitle":"Thinking and Reasoning","language":"en","author":[{"family":"Manktelow","given":"Ken"}],"issued":{"year":2012,"month":2,"day":20}},"suppress-author":true}],"schema":"https://github.com/citation-style-language/schema/raw/master/csl-citation.json"} </w:instrText>
      </w:r>
      <w:r w:rsidR="00A94C80" w:rsidRPr="00A94C80">
        <w:fldChar w:fldCharType="separate"/>
      </w:r>
      <w:r w:rsidR="00A94C80" w:rsidRPr="00A94C80">
        <w:t xml:space="preserve"> ([2012])</w:t>
      </w:r>
      <w:r w:rsidR="00A94C80" w:rsidRPr="00A94C80">
        <w:fldChar w:fldCharType="end"/>
      </w:r>
      <w:r w:rsidR="00A94C80">
        <w:t xml:space="preserve">. </w:t>
      </w:r>
      <w:r w:rsidR="00A712E1">
        <w:t>Richard Joyce myli się</w:t>
      </w:r>
      <w:r w:rsidR="00174768">
        <w:t xml:space="preserve"> zatem</w:t>
      </w:r>
      <w:r w:rsidR="00A712E1">
        <w:t xml:space="preserve">, że trudność w eksplanacji praktycznej racjonalności stanowi argument przeciw realizmowi racji. </w:t>
      </w:r>
      <w:r>
        <w:t>Wyjaśnienie</w:t>
      </w:r>
      <w:r w:rsidR="00E010EC">
        <w:t xml:space="preserve"> faktu kierowania się </w:t>
      </w:r>
      <w:r w:rsidR="00A94C80">
        <w:t>racjami</w:t>
      </w:r>
      <w:r w:rsidRPr="00EA067D">
        <w:t xml:space="preserve"> </w:t>
      </w:r>
      <w:r w:rsidR="00EC1816">
        <w:t xml:space="preserve">nie </w:t>
      </w:r>
      <w:r w:rsidR="00174768">
        <w:t>powinno</w:t>
      </w:r>
      <w:r w:rsidR="00E010EC">
        <w:t xml:space="preserve"> być</w:t>
      </w:r>
      <w:r w:rsidR="00EC1816">
        <w:t xml:space="preserve"> zmartwieniem </w:t>
      </w:r>
      <w:r w:rsidR="00174768">
        <w:t xml:space="preserve">etycznych </w:t>
      </w:r>
      <w:r w:rsidR="00A712E1">
        <w:t>realistów</w:t>
      </w:r>
      <w:r w:rsidR="00EC1816">
        <w:t xml:space="preserve">, lecz </w:t>
      </w:r>
      <w:r w:rsidR="00174768">
        <w:t>zadaniem dla psychologów</w:t>
      </w:r>
      <w:r>
        <w:t>.</w:t>
      </w:r>
      <w:r w:rsidR="00A94C80">
        <w:t xml:space="preserve"> </w:t>
      </w:r>
    </w:p>
    <w:p w:rsidR="00F02FC7" w:rsidRDefault="00F02FC7" w:rsidP="00F02FC7"/>
    <w:p w:rsidR="003A181C" w:rsidRDefault="003A181C" w:rsidP="009164CB">
      <w:pPr>
        <w:ind w:firstLine="0"/>
      </w:pPr>
    </w:p>
    <w:p w:rsidR="00265561" w:rsidRDefault="00265561" w:rsidP="009164CB">
      <w:pPr>
        <w:ind w:firstLine="0"/>
      </w:pPr>
      <w:r>
        <w:t>Bibliografia</w:t>
      </w:r>
    </w:p>
    <w:p w:rsidR="0051214F" w:rsidRPr="0051214F" w:rsidRDefault="00CE6B60" w:rsidP="0051214F">
      <w:pPr>
        <w:pStyle w:val="Bibliografia"/>
      </w:pPr>
      <w:r>
        <w:fldChar w:fldCharType="begin"/>
      </w:r>
      <w:r w:rsidR="00AE0975">
        <w:instrText xml:space="preserve"> ADDIN ZOTERO_BIBL {"custom":[]} CSL_BIBLIOGRAPHY </w:instrText>
      </w:r>
      <w:r>
        <w:fldChar w:fldCharType="separate"/>
      </w:r>
      <w:r w:rsidR="0051214F" w:rsidRPr="0051214F">
        <w:t xml:space="preserve">Axelrod, i Hamilton [1981] - R. Axelrod, i W.D. Hamilton, </w:t>
      </w:r>
      <w:r w:rsidR="0051214F" w:rsidRPr="0051214F">
        <w:rPr>
          <w:i/>
          <w:iCs/>
        </w:rPr>
        <w:t>The evolution of cooperation</w:t>
      </w:r>
      <w:r w:rsidR="0051214F" w:rsidRPr="0051214F">
        <w:t>, „Science” 211 (4489) 1981, s. 1390–1396.</w:t>
      </w:r>
    </w:p>
    <w:p w:rsidR="0051214F" w:rsidRPr="0051214F" w:rsidRDefault="0051214F" w:rsidP="0051214F">
      <w:pPr>
        <w:pStyle w:val="Bibliografia"/>
      </w:pPr>
      <w:r w:rsidRPr="0051214F">
        <w:t xml:space="preserve">Ayer [1946] - A. Ayer, </w:t>
      </w:r>
      <w:r w:rsidRPr="0051214F">
        <w:rPr>
          <w:i/>
          <w:iCs/>
        </w:rPr>
        <w:t>Language, Truth, and Logic</w:t>
      </w:r>
      <w:r w:rsidRPr="0051214F">
        <w:t>, Dover Publications INC, New York 1946.</w:t>
      </w:r>
    </w:p>
    <w:p w:rsidR="0051214F" w:rsidRPr="0051214F" w:rsidRDefault="0051214F" w:rsidP="0051214F">
      <w:pPr>
        <w:pStyle w:val="Bibliografia"/>
      </w:pPr>
      <w:r w:rsidRPr="0051214F">
        <w:t xml:space="preserve">Blackburn [1984] - S. Blackburn, </w:t>
      </w:r>
      <w:r w:rsidRPr="0051214F">
        <w:rPr>
          <w:i/>
          <w:iCs/>
        </w:rPr>
        <w:t>Spreading the Word</w:t>
      </w:r>
      <w:r w:rsidRPr="0051214F">
        <w:rPr>
          <w:rFonts w:ascii="Times New Roman" w:hAnsi="Times New Roman" w:cs="Times New Roman"/>
          <w:i/>
          <w:iCs/>
        </w:rPr>
        <w:t> </w:t>
      </w:r>
      <w:r w:rsidRPr="0051214F">
        <w:rPr>
          <w:i/>
          <w:iCs/>
        </w:rPr>
        <w:t>: Groundings in the Philosophy of Language</w:t>
      </w:r>
      <w:r w:rsidRPr="0051214F">
        <w:t>, Oxford University Press, Oxford 1984.</w:t>
      </w:r>
    </w:p>
    <w:p w:rsidR="0051214F" w:rsidRPr="0051214F" w:rsidRDefault="0051214F" w:rsidP="0051214F">
      <w:pPr>
        <w:pStyle w:val="Bibliografia"/>
      </w:pPr>
      <w:r w:rsidRPr="0051214F">
        <w:t xml:space="preserve">Bourget, Chalmers, i McQueen [2009] - D. Bourget, D. Chalmers, i K. McQueen, </w:t>
      </w:r>
      <w:r w:rsidRPr="0051214F">
        <w:rPr>
          <w:i/>
          <w:iCs/>
        </w:rPr>
        <w:t>PhilPapers Surveys</w:t>
      </w:r>
      <w:r w:rsidRPr="0051214F">
        <w:t xml:space="preserve"> 2009, http://philpapers.org/surveys/.</w:t>
      </w:r>
    </w:p>
    <w:p w:rsidR="0051214F" w:rsidRPr="0051214F" w:rsidRDefault="0051214F" w:rsidP="0051214F">
      <w:pPr>
        <w:pStyle w:val="Bibliografia"/>
      </w:pPr>
      <w:r w:rsidRPr="0051214F">
        <w:t xml:space="preserve">Carnap [1975] - R. Carnap, </w:t>
      </w:r>
      <w:r w:rsidRPr="0051214F">
        <w:rPr>
          <w:i/>
          <w:iCs/>
        </w:rPr>
        <w:t>Oceny i normy to wypowiedzi pozbawione sensu</w:t>
      </w:r>
      <w:r w:rsidRPr="0051214F">
        <w:t xml:space="preserve">, [w:] </w:t>
      </w:r>
      <w:r w:rsidRPr="0051214F">
        <w:rPr>
          <w:i/>
          <w:iCs/>
        </w:rPr>
        <w:t>Metaetyka</w:t>
      </w:r>
      <w:r w:rsidRPr="0051214F">
        <w:t>, red. Ija Lazari-Pawłowska, PWN, Warszawa 1975.</w:t>
      </w:r>
    </w:p>
    <w:p w:rsidR="0051214F" w:rsidRPr="0051214F" w:rsidRDefault="0051214F" w:rsidP="0051214F">
      <w:pPr>
        <w:pStyle w:val="Bibliografia"/>
      </w:pPr>
      <w:r w:rsidRPr="0051214F">
        <w:t xml:space="preserve">Dawkins [1996] - R. Dawkins, </w:t>
      </w:r>
      <w:r w:rsidRPr="0051214F">
        <w:rPr>
          <w:i/>
          <w:iCs/>
        </w:rPr>
        <w:t>Samolubny gen</w:t>
      </w:r>
      <w:r w:rsidRPr="0051214F">
        <w:t>, Prószynski i S-ka, Warszawa 1996.</w:t>
      </w:r>
    </w:p>
    <w:p w:rsidR="0051214F" w:rsidRPr="0051214F" w:rsidRDefault="0051214F" w:rsidP="0051214F">
      <w:pPr>
        <w:pStyle w:val="Bibliografia"/>
      </w:pPr>
      <w:r w:rsidRPr="0051214F">
        <w:t xml:space="preserve">Diener, i Biswas-Diener [2010] - E. Diener, i R. Biswas-Diener, </w:t>
      </w:r>
      <w:r w:rsidRPr="0051214F">
        <w:rPr>
          <w:i/>
          <w:iCs/>
        </w:rPr>
        <w:t>Szczęście. Odkrywanie bogactwa psychicznego</w:t>
      </w:r>
      <w:r w:rsidRPr="0051214F">
        <w:t>, Wydawnictwo Smak Słowa, Opole 2010.</w:t>
      </w:r>
    </w:p>
    <w:p w:rsidR="0051214F" w:rsidRPr="0051214F" w:rsidRDefault="0051214F" w:rsidP="0051214F">
      <w:pPr>
        <w:pStyle w:val="Bibliografia"/>
      </w:pPr>
      <w:r w:rsidRPr="0051214F">
        <w:t xml:space="preserve">Eklund [2008] - M. Eklund, </w:t>
      </w:r>
      <w:r w:rsidRPr="0051214F">
        <w:rPr>
          <w:i/>
          <w:iCs/>
        </w:rPr>
        <w:t>The Frege-Geach Problem and Kalderon’s Moral Fictionalism</w:t>
      </w:r>
      <w:r w:rsidRPr="0051214F">
        <w:t>, „The Philosophical Quarterly” 9999 (9999) 2008, doi:10.1111/j.1467-9213.2008.600.x. http://dx.doi.org/10.1111/j.1467-9213.2008.600.x.</w:t>
      </w:r>
    </w:p>
    <w:p w:rsidR="0051214F" w:rsidRPr="0051214F" w:rsidRDefault="0051214F" w:rsidP="0051214F">
      <w:pPr>
        <w:pStyle w:val="Bibliografia"/>
      </w:pPr>
      <w:r w:rsidRPr="0051214F">
        <w:t xml:space="preserve">Garner [2007] - R. Garner, </w:t>
      </w:r>
      <w:r w:rsidRPr="0051214F">
        <w:rPr>
          <w:i/>
          <w:iCs/>
        </w:rPr>
        <w:t>Abolishing Morality</w:t>
      </w:r>
      <w:r w:rsidRPr="0051214F">
        <w:t>, „Ethical Theory and Moral Practice” 10 (5) 2007, s. 499–513, doi:10.1007/s10677-007-9085-3.</w:t>
      </w:r>
    </w:p>
    <w:p w:rsidR="0051214F" w:rsidRPr="0051214F" w:rsidRDefault="0051214F" w:rsidP="0051214F">
      <w:pPr>
        <w:pStyle w:val="Bibliografia"/>
      </w:pPr>
      <w:r w:rsidRPr="0051214F">
        <w:t xml:space="preserve">Gibbard [1990] - A. Gibbard, </w:t>
      </w:r>
      <w:r w:rsidRPr="0051214F">
        <w:rPr>
          <w:i/>
          <w:iCs/>
        </w:rPr>
        <w:t>Wise choices, apt feelings</w:t>
      </w:r>
      <w:r w:rsidRPr="0051214F">
        <w:rPr>
          <w:rFonts w:ascii="Times New Roman" w:hAnsi="Times New Roman" w:cs="Times New Roman"/>
          <w:i/>
          <w:iCs/>
        </w:rPr>
        <w:t> </w:t>
      </w:r>
      <w:r w:rsidRPr="0051214F">
        <w:rPr>
          <w:i/>
          <w:iCs/>
        </w:rPr>
        <w:t>: a theory of normative judgment</w:t>
      </w:r>
      <w:r w:rsidRPr="0051214F">
        <w:t>, Harvard University Press, Cambridge  Mass. 1990.</w:t>
      </w:r>
    </w:p>
    <w:p w:rsidR="0051214F" w:rsidRPr="0051214F" w:rsidRDefault="0051214F" w:rsidP="0051214F">
      <w:pPr>
        <w:pStyle w:val="Bibliografia"/>
      </w:pPr>
      <w:r w:rsidRPr="0051214F">
        <w:t xml:space="preserve">Gibbard [2003] - A. Gibbard, </w:t>
      </w:r>
      <w:r w:rsidRPr="0051214F">
        <w:rPr>
          <w:i/>
          <w:iCs/>
        </w:rPr>
        <w:t>Thinking how to live</w:t>
      </w:r>
      <w:r w:rsidRPr="0051214F">
        <w:t>, Harvard University Press, Cambridge  Mass. 2003.</w:t>
      </w:r>
    </w:p>
    <w:p w:rsidR="0051214F" w:rsidRPr="0051214F" w:rsidRDefault="0051214F" w:rsidP="0051214F">
      <w:pPr>
        <w:pStyle w:val="Bibliografia"/>
      </w:pPr>
      <w:r w:rsidRPr="0051214F">
        <w:t xml:space="preserve">Hamilton [1963] - W.D. Hamilton, </w:t>
      </w:r>
      <w:r w:rsidRPr="0051214F">
        <w:rPr>
          <w:i/>
          <w:iCs/>
        </w:rPr>
        <w:t>The evolution of altruistic behavior</w:t>
      </w:r>
      <w:r w:rsidRPr="0051214F">
        <w:t>, „The American Naturalist” 97 (896) 1963, s. 354–356.</w:t>
      </w:r>
    </w:p>
    <w:p w:rsidR="0051214F" w:rsidRPr="0051214F" w:rsidRDefault="0051214F" w:rsidP="0051214F">
      <w:pPr>
        <w:pStyle w:val="Bibliografia"/>
      </w:pPr>
      <w:r w:rsidRPr="0051214F">
        <w:lastRenderedPageBreak/>
        <w:t xml:space="preserve">Hare [1952] - R.M. Hare, </w:t>
      </w:r>
      <w:r w:rsidRPr="0051214F">
        <w:rPr>
          <w:i/>
          <w:iCs/>
        </w:rPr>
        <w:t>The Language of Morals</w:t>
      </w:r>
      <w:r w:rsidRPr="0051214F">
        <w:t>, Clarendon Press, Oxford 1952.</w:t>
      </w:r>
    </w:p>
    <w:p w:rsidR="0051214F" w:rsidRPr="0051214F" w:rsidRDefault="0051214F" w:rsidP="0051214F">
      <w:pPr>
        <w:pStyle w:val="Bibliografia"/>
      </w:pPr>
      <w:r w:rsidRPr="0051214F">
        <w:t xml:space="preserve">Hare [1997] - R.M. Hare, </w:t>
      </w:r>
      <w:r w:rsidRPr="0051214F">
        <w:rPr>
          <w:i/>
          <w:iCs/>
        </w:rPr>
        <w:t>Sorting out Ethics</w:t>
      </w:r>
      <w:r w:rsidRPr="0051214F">
        <w:t>, Oxford University Press, New York 1997.</w:t>
      </w:r>
    </w:p>
    <w:p w:rsidR="0051214F" w:rsidRPr="0051214F" w:rsidRDefault="0051214F" w:rsidP="0051214F">
      <w:pPr>
        <w:pStyle w:val="Bibliografia"/>
      </w:pPr>
      <w:r w:rsidRPr="0051214F">
        <w:t xml:space="preserve">Hare [2001] - R.M. Hare, </w:t>
      </w:r>
      <w:r w:rsidRPr="0051214F">
        <w:rPr>
          <w:i/>
          <w:iCs/>
        </w:rPr>
        <w:t>Myślenie moralne. Jego płaszczyzny, metody i istota</w:t>
      </w:r>
      <w:r w:rsidRPr="0051214F">
        <w:t>, Tłum. J. Margański, Aletheia, Warszawa 2001.</w:t>
      </w:r>
    </w:p>
    <w:p w:rsidR="0051214F" w:rsidRPr="0051214F" w:rsidRDefault="0051214F" w:rsidP="0051214F">
      <w:pPr>
        <w:pStyle w:val="Bibliografia"/>
      </w:pPr>
      <w:r w:rsidRPr="0051214F">
        <w:t xml:space="preserve">Hare [2002] - R.M. Hare, </w:t>
      </w:r>
      <w:r w:rsidRPr="0051214F">
        <w:rPr>
          <w:i/>
          <w:iCs/>
        </w:rPr>
        <w:t>Uniwersalny preskryptywizm</w:t>
      </w:r>
      <w:r w:rsidRPr="0051214F">
        <w:t xml:space="preserve">, [w:] </w:t>
      </w:r>
      <w:r w:rsidRPr="0051214F">
        <w:rPr>
          <w:i/>
          <w:iCs/>
        </w:rPr>
        <w:t>Przewodnik po etyce</w:t>
      </w:r>
      <w:r w:rsidRPr="0051214F">
        <w:t>, red. Peter Singer, Ksia</w:t>
      </w:r>
      <w:r w:rsidRPr="0051214F">
        <w:rPr>
          <w:rFonts w:ascii="Times New Roman" w:hAnsi="Times New Roman" w:cs="Times New Roman"/>
        </w:rPr>
        <w:t>̜</w:t>
      </w:r>
      <w:r w:rsidRPr="0051214F">
        <w:t>zka i Wiedza, Warszawa 2002.</w:t>
      </w:r>
    </w:p>
    <w:p w:rsidR="0051214F" w:rsidRPr="0051214F" w:rsidRDefault="0051214F" w:rsidP="0051214F">
      <w:pPr>
        <w:pStyle w:val="Bibliografia"/>
      </w:pPr>
      <w:r w:rsidRPr="0051214F">
        <w:t xml:space="preserve">Harman [1977] - G. Harman, </w:t>
      </w:r>
      <w:r w:rsidRPr="0051214F">
        <w:rPr>
          <w:i/>
          <w:iCs/>
        </w:rPr>
        <w:t>The nature of morality</w:t>
      </w:r>
      <w:r w:rsidRPr="0051214F">
        <w:rPr>
          <w:rFonts w:ascii="Times New Roman" w:hAnsi="Times New Roman" w:cs="Times New Roman"/>
          <w:i/>
          <w:iCs/>
        </w:rPr>
        <w:t> </w:t>
      </w:r>
      <w:r w:rsidRPr="0051214F">
        <w:rPr>
          <w:i/>
          <w:iCs/>
        </w:rPr>
        <w:t>: an introduction to ethics</w:t>
      </w:r>
      <w:r w:rsidRPr="0051214F">
        <w:t>, Oxford University Press, New York 1977.</w:t>
      </w:r>
    </w:p>
    <w:p w:rsidR="0051214F" w:rsidRPr="0051214F" w:rsidRDefault="0051214F" w:rsidP="0051214F">
      <w:pPr>
        <w:pStyle w:val="Bibliografia"/>
      </w:pPr>
      <w:r w:rsidRPr="0051214F">
        <w:t xml:space="preserve">Hinckfuss [1987] - I. Hinckfuss, </w:t>
      </w:r>
      <w:r w:rsidRPr="0051214F">
        <w:rPr>
          <w:i/>
          <w:iCs/>
        </w:rPr>
        <w:t>The Moral Society: Its Structure and Effects</w:t>
      </w:r>
      <w:r w:rsidRPr="0051214F">
        <w:t>, Australian National Univ., Canberra 1987.</w:t>
      </w:r>
    </w:p>
    <w:p w:rsidR="0051214F" w:rsidRPr="0051214F" w:rsidRDefault="0051214F" w:rsidP="0051214F">
      <w:pPr>
        <w:pStyle w:val="Bibliografia"/>
      </w:pPr>
      <w:r w:rsidRPr="0051214F">
        <w:t xml:space="preserve">James [2010] - S.M. James, </w:t>
      </w:r>
      <w:r w:rsidRPr="0051214F">
        <w:rPr>
          <w:i/>
          <w:iCs/>
        </w:rPr>
        <w:t>An Introduction to Evolutionary Ethics</w:t>
      </w:r>
      <w:r w:rsidRPr="0051214F">
        <w:t>, John Wiley and Sons 2010.</w:t>
      </w:r>
    </w:p>
    <w:p w:rsidR="0051214F" w:rsidRPr="0051214F" w:rsidRDefault="0051214F" w:rsidP="0051214F">
      <w:pPr>
        <w:pStyle w:val="Bibliografia"/>
      </w:pPr>
      <w:r w:rsidRPr="0051214F">
        <w:t xml:space="preserve">Janikowski [2008] - W. Janikowski, </w:t>
      </w:r>
      <w:r w:rsidRPr="0051214F">
        <w:rPr>
          <w:i/>
          <w:iCs/>
        </w:rPr>
        <w:t>Naturalizm etyczny we współczesnej filozofii analitycznej</w:t>
      </w:r>
      <w:r w:rsidRPr="0051214F">
        <w:t>, Wydawnictwo Naukowe Semper, Warszawa 2008.</w:t>
      </w:r>
    </w:p>
    <w:p w:rsidR="0051214F" w:rsidRPr="0051214F" w:rsidRDefault="0051214F" w:rsidP="0051214F">
      <w:pPr>
        <w:pStyle w:val="Bibliografia"/>
      </w:pPr>
      <w:r w:rsidRPr="0051214F">
        <w:t xml:space="preserve">Joyce [2001] - R. Joyce, </w:t>
      </w:r>
      <w:r w:rsidRPr="0051214F">
        <w:rPr>
          <w:i/>
          <w:iCs/>
        </w:rPr>
        <w:t>The Myth of Morality</w:t>
      </w:r>
      <w:r w:rsidRPr="0051214F">
        <w:t>, 1. wyd., Cambridge University Press 2001.</w:t>
      </w:r>
    </w:p>
    <w:p w:rsidR="0051214F" w:rsidRPr="0051214F" w:rsidRDefault="0051214F" w:rsidP="0051214F">
      <w:pPr>
        <w:pStyle w:val="Bibliografia"/>
      </w:pPr>
      <w:r w:rsidRPr="0051214F">
        <w:t xml:space="preserve">Joyce [2007] - R. Joyce, </w:t>
      </w:r>
      <w:r w:rsidRPr="0051214F">
        <w:rPr>
          <w:i/>
          <w:iCs/>
        </w:rPr>
        <w:t>The Evolution of Morality</w:t>
      </w:r>
      <w:r w:rsidRPr="0051214F">
        <w:t>, 1. wyd., The MIT Press 2007.</w:t>
      </w:r>
    </w:p>
    <w:p w:rsidR="0051214F" w:rsidRPr="0051214F" w:rsidRDefault="0051214F" w:rsidP="0051214F">
      <w:pPr>
        <w:pStyle w:val="Bibliografia"/>
      </w:pPr>
      <w:r w:rsidRPr="0051214F">
        <w:t xml:space="preserve">Joyce [2009] - R. Joyce, </w:t>
      </w:r>
      <w:r w:rsidRPr="0051214F">
        <w:rPr>
          <w:i/>
          <w:iCs/>
        </w:rPr>
        <w:t>Moral Anti-Realism</w:t>
      </w:r>
      <w:r w:rsidRPr="0051214F">
        <w:t xml:space="preserve">, [w:] </w:t>
      </w:r>
      <w:r w:rsidRPr="0051214F">
        <w:rPr>
          <w:i/>
          <w:iCs/>
        </w:rPr>
        <w:t>The Stanford Encyclopedia of Philosophy</w:t>
      </w:r>
      <w:r w:rsidRPr="0051214F">
        <w:t>, red. Edward N. Zalta, Summer 2009. 2009, http://plato.stanford.edu/archives/sum2009/entries/moral-anti-realism/.</w:t>
      </w:r>
    </w:p>
    <w:p w:rsidR="0051214F" w:rsidRPr="0051214F" w:rsidRDefault="0051214F" w:rsidP="0051214F">
      <w:pPr>
        <w:pStyle w:val="Bibliografia"/>
      </w:pPr>
      <w:r w:rsidRPr="0051214F">
        <w:t xml:space="preserve">Kalderon [2007] - M.E. Kalderon, </w:t>
      </w:r>
      <w:r w:rsidRPr="0051214F">
        <w:rPr>
          <w:i/>
          <w:iCs/>
        </w:rPr>
        <w:t>Moral Fictionalism</w:t>
      </w:r>
      <w:r w:rsidRPr="0051214F">
        <w:t>, 1. wyd., Oxford University Press, USA 2007.</w:t>
      </w:r>
    </w:p>
    <w:p w:rsidR="0051214F" w:rsidRPr="0051214F" w:rsidRDefault="0051214F" w:rsidP="0051214F">
      <w:pPr>
        <w:pStyle w:val="Bibliografia"/>
      </w:pPr>
      <w:r w:rsidRPr="0051214F">
        <w:t xml:space="preserve">Korsgaard [1996] - C. Korsgaard, </w:t>
      </w:r>
      <w:r w:rsidRPr="0051214F">
        <w:rPr>
          <w:i/>
          <w:iCs/>
        </w:rPr>
        <w:t>The Sources of Normativity</w:t>
      </w:r>
      <w:r w:rsidRPr="0051214F">
        <w:t>, Cambridge University Press, Cambridge; New York 1996.</w:t>
      </w:r>
    </w:p>
    <w:p w:rsidR="0051214F" w:rsidRPr="0051214F" w:rsidRDefault="0051214F" w:rsidP="0051214F">
      <w:pPr>
        <w:pStyle w:val="Bibliografia"/>
      </w:pPr>
      <w:r w:rsidRPr="0051214F">
        <w:t xml:space="preserve">Lenman [2008] - J. Lenman, </w:t>
      </w:r>
      <w:r w:rsidRPr="0051214F">
        <w:rPr>
          <w:i/>
          <w:iCs/>
        </w:rPr>
        <w:t>Against Moral Fictionalism</w:t>
      </w:r>
      <w:r w:rsidRPr="0051214F">
        <w:t>, „Philosophical Books” 49 (1) 2008, s. 23–32, doi:10.1111/j.1468-0149.2008.454_4.x.</w:t>
      </w:r>
    </w:p>
    <w:p w:rsidR="0051214F" w:rsidRPr="0051214F" w:rsidRDefault="0051214F" w:rsidP="0051214F">
      <w:pPr>
        <w:pStyle w:val="Bibliografia"/>
      </w:pPr>
      <w:r w:rsidRPr="0051214F">
        <w:t xml:space="preserve">Mackie [1977] - J.L. Mackie, </w:t>
      </w:r>
      <w:r w:rsidRPr="0051214F">
        <w:rPr>
          <w:i/>
          <w:iCs/>
        </w:rPr>
        <w:t>Ethics: Inventing Right and Wrong</w:t>
      </w:r>
      <w:r w:rsidRPr="0051214F">
        <w:t>, Penguin 1977.</w:t>
      </w:r>
    </w:p>
    <w:p w:rsidR="0051214F" w:rsidRPr="0051214F" w:rsidRDefault="0051214F" w:rsidP="0051214F">
      <w:pPr>
        <w:pStyle w:val="Bibliografia"/>
      </w:pPr>
      <w:r w:rsidRPr="0051214F">
        <w:t xml:space="preserve">Manktelow [2012] - K. Manktelow, </w:t>
      </w:r>
      <w:r w:rsidRPr="0051214F">
        <w:rPr>
          <w:i/>
          <w:iCs/>
        </w:rPr>
        <w:t>Thinking and Reasoning: An Introduction to the Psychology of Reason, Judgment and Decision Making</w:t>
      </w:r>
      <w:r w:rsidRPr="0051214F">
        <w:t>, Psychology Press 2012.</w:t>
      </w:r>
    </w:p>
    <w:p w:rsidR="0051214F" w:rsidRPr="0051214F" w:rsidRDefault="0051214F" w:rsidP="0051214F">
      <w:pPr>
        <w:pStyle w:val="Bibliografia"/>
      </w:pPr>
      <w:r w:rsidRPr="0051214F">
        <w:t xml:space="preserve">Miller [2003] - A. Miller, </w:t>
      </w:r>
      <w:r w:rsidRPr="0051214F">
        <w:rPr>
          <w:i/>
          <w:iCs/>
        </w:rPr>
        <w:t>An Introduction to Contemporary Metaethics</w:t>
      </w:r>
      <w:r w:rsidRPr="0051214F">
        <w:t>, Polity Press 2003.</w:t>
      </w:r>
    </w:p>
    <w:p w:rsidR="0051214F" w:rsidRPr="0051214F" w:rsidRDefault="0051214F" w:rsidP="0051214F">
      <w:pPr>
        <w:pStyle w:val="Bibliografia"/>
      </w:pPr>
      <w:r w:rsidRPr="0051214F">
        <w:t xml:space="preserve">Nickerson [2007] - R.S. Nickerson, </w:t>
      </w:r>
      <w:r w:rsidRPr="0051214F">
        <w:rPr>
          <w:i/>
          <w:iCs/>
        </w:rPr>
        <w:t>Aspects of Rationality: Reflections on What It Means To Be Rational and Whether We Are</w:t>
      </w:r>
      <w:r w:rsidRPr="0051214F">
        <w:t>, 1. wyd., Psychology Press 2007.</w:t>
      </w:r>
    </w:p>
    <w:p w:rsidR="0051214F" w:rsidRPr="0051214F" w:rsidRDefault="0051214F" w:rsidP="0051214F">
      <w:pPr>
        <w:pStyle w:val="Bibliografia"/>
      </w:pPr>
      <w:r w:rsidRPr="0051214F">
        <w:t xml:space="preserve">Nolan, Restall, i West [2005] - D. Nolan, G. Restall, i C. West, </w:t>
      </w:r>
      <w:r w:rsidRPr="0051214F">
        <w:rPr>
          <w:i/>
          <w:iCs/>
        </w:rPr>
        <w:t>Moral fictionalism versus the rest</w:t>
      </w:r>
      <w:r w:rsidRPr="0051214F">
        <w:t>, „Australasian Journal of Philosophy” 83 (wrzesień) 2005, s. 307–330, doi:10.1080/00048400500191917.</w:t>
      </w:r>
    </w:p>
    <w:p w:rsidR="0051214F" w:rsidRPr="0051214F" w:rsidRDefault="0051214F" w:rsidP="0051214F">
      <w:pPr>
        <w:pStyle w:val="Bibliografia"/>
      </w:pPr>
      <w:r w:rsidRPr="0051214F">
        <w:t xml:space="preserve">Olson [2011] - J. Olson, </w:t>
      </w:r>
      <w:r w:rsidRPr="0051214F">
        <w:rPr>
          <w:i/>
          <w:iCs/>
        </w:rPr>
        <w:t>Getting Real About Moral Fictionalism</w:t>
      </w:r>
      <w:r w:rsidRPr="0051214F">
        <w:t xml:space="preserve">, [w:] </w:t>
      </w:r>
      <w:r w:rsidRPr="0051214F">
        <w:rPr>
          <w:i/>
          <w:iCs/>
        </w:rPr>
        <w:t>Oxford Studies in Metaethics</w:t>
      </w:r>
      <w:r w:rsidRPr="0051214F">
        <w:t>, red. Russ Shafer-Landau, Oxford University Press 2011.</w:t>
      </w:r>
    </w:p>
    <w:p w:rsidR="0051214F" w:rsidRPr="0051214F" w:rsidRDefault="0051214F" w:rsidP="0051214F">
      <w:pPr>
        <w:pStyle w:val="Bibliografia"/>
      </w:pPr>
      <w:r w:rsidRPr="0051214F">
        <w:t xml:space="preserve">Parfit [2011] - D. Parfit, </w:t>
      </w:r>
      <w:r w:rsidRPr="0051214F">
        <w:rPr>
          <w:i/>
          <w:iCs/>
        </w:rPr>
        <w:t>On What Matters</w:t>
      </w:r>
      <w:r w:rsidRPr="0051214F">
        <w:t>, T. I, Oxford University Press 2011.</w:t>
      </w:r>
    </w:p>
    <w:p w:rsidR="0051214F" w:rsidRPr="0051214F" w:rsidRDefault="0051214F" w:rsidP="0051214F">
      <w:pPr>
        <w:pStyle w:val="Bibliografia"/>
      </w:pPr>
      <w:r w:rsidRPr="0051214F">
        <w:t xml:space="preserve">Ruse [2002] - M. Ruse, </w:t>
      </w:r>
      <w:r w:rsidRPr="0051214F">
        <w:rPr>
          <w:i/>
          <w:iCs/>
        </w:rPr>
        <w:t>Etyka a ewolucja</w:t>
      </w:r>
      <w:r w:rsidRPr="0051214F">
        <w:t xml:space="preserve">, [w:] </w:t>
      </w:r>
      <w:r w:rsidRPr="0051214F">
        <w:rPr>
          <w:i/>
          <w:iCs/>
        </w:rPr>
        <w:t>Przewodnik po etyce</w:t>
      </w:r>
      <w:r w:rsidRPr="0051214F">
        <w:t>, red. Peter Singer, Ksia</w:t>
      </w:r>
      <w:r w:rsidRPr="0051214F">
        <w:rPr>
          <w:rFonts w:ascii="Times New Roman" w:hAnsi="Times New Roman" w:cs="Times New Roman"/>
        </w:rPr>
        <w:t>̜</w:t>
      </w:r>
      <w:r w:rsidRPr="0051214F">
        <w:t>zka i Wiedza, Warszawa 2002.</w:t>
      </w:r>
    </w:p>
    <w:p w:rsidR="0051214F" w:rsidRPr="0051214F" w:rsidRDefault="0051214F" w:rsidP="0051214F">
      <w:pPr>
        <w:pStyle w:val="Bibliografia"/>
      </w:pPr>
      <w:r w:rsidRPr="0051214F">
        <w:t xml:space="preserve">Rutkowski [2010] - M. Rutkowski, </w:t>
      </w:r>
      <w:r w:rsidRPr="0051214F">
        <w:rPr>
          <w:i/>
          <w:iCs/>
        </w:rPr>
        <w:t>Dlaczego potrafimy dzialac moralnie?</w:t>
      </w:r>
      <w:r w:rsidRPr="0051214F">
        <w:t>, Wydawnictwo Naukowe Scholar, Warszawa 2010.</w:t>
      </w:r>
    </w:p>
    <w:p w:rsidR="0051214F" w:rsidRPr="0051214F" w:rsidRDefault="0051214F" w:rsidP="0051214F">
      <w:pPr>
        <w:pStyle w:val="Bibliografia"/>
      </w:pPr>
      <w:r w:rsidRPr="0051214F">
        <w:t xml:space="preserve">Sayre-McCord [2011] - G. Sayre-McCord, </w:t>
      </w:r>
      <w:r w:rsidRPr="0051214F">
        <w:rPr>
          <w:i/>
          <w:iCs/>
        </w:rPr>
        <w:t>Moral Realism</w:t>
      </w:r>
      <w:r w:rsidRPr="0051214F">
        <w:t xml:space="preserve">, [w:] </w:t>
      </w:r>
      <w:r w:rsidRPr="0051214F">
        <w:rPr>
          <w:i/>
          <w:iCs/>
        </w:rPr>
        <w:t>The Stanford Encyclopedia of Philosophy</w:t>
      </w:r>
      <w:r w:rsidRPr="0051214F">
        <w:t>, red. Edward N. Zalta, Summer 2011. 2011, http://plato.stanford.edu/archives/sum2011/entries/moral-realism/.</w:t>
      </w:r>
    </w:p>
    <w:p w:rsidR="0051214F" w:rsidRPr="0051214F" w:rsidRDefault="0051214F" w:rsidP="0051214F">
      <w:pPr>
        <w:pStyle w:val="Bibliografia"/>
      </w:pPr>
      <w:r w:rsidRPr="0051214F">
        <w:t xml:space="preserve">Scanlon [1998] - T. Scanlon, </w:t>
      </w:r>
      <w:r w:rsidRPr="0051214F">
        <w:rPr>
          <w:i/>
          <w:iCs/>
        </w:rPr>
        <w:t>What we owe to each other</w:t>
      </w:r>
      <w:r w:rsidRPr="0051214F">
        <w:t>, Belknap Press of Harvard University Press, Cambridge  Mass. 1998.</w:t>
      </w:r>
    </w:p>
    <w:p w:rsidR="0051214F" w:rsidRPr="0051214F" w:rsidRDefault="0051214F" w:rsidP="0051214F">
      <w:pPr>
        <w:pStyle w:val="Bibliografia"/>
      </w:pPr>
      <w:r w:rsidRPr="0051214F">
        <w:t xml:space="preserve">Shafer-Landau [2003] - R. Shafer-Landau, </w:t>
      </w:r>
      <w:r w:rsidRPr="0051214F">
        <w:rPr>
          <w:i/>
          <w:iCs/>
        </w:rPr>
        <w:t>Moral realism: a defence</w:t>
      </w:r>
      <w:r w:rsidRPr="0051214F">
        <w:t>, Clarendon 2003.</w:t>
      </w:r>
    </w:p>
    <w:p w:rsidR="0051214F" w:rsidRPr="0051214F" w:rsidRDefault="0051214F" w:rsidP="0051214F">
      <w:pPr>
        <w:pStyle w:val="Bibliografia"/>
      </w:pPr>
      <w:r w:rsidRPr="0051214F">
        <w:t xml:space="preserve">Sidgwick [1907] - H. Sidgwick, </w:t>
      </w:r>
      <w:r w:rsidRPr="0051214F">
        <w:rPr>
          <w:i/>
          <w:iCs/>
        </w:rPr>
        <w:t>The Methods of Ethics</w:t>
      </w:r>
      <w:r w:rsidRPr="0051214F">
        <w:t>, London Macmillan 1907.</w:t>
      </w:r>
    </w:p>
    <w:p w:rsidR="0051214F" w:rsidRPr="0051214F" w:rsidRDefault="0051214F" w:rsidP="0051214F">
      <w:pPr>
        <w:pStyle w:val="Bibliografia"/>
      </w:pPr>
      <w:r w:rsidRPr="0051214F">
        <w:t xml:space="preserve">Stevenson [1944] - C.L. Stevenson, </w:t>
      </w:r>
      <w:r w:rsidRPr="0051214F">
        <w:rPr>
          <w:i/>
          <w:iCs/>
        </w:rPr>
        <w:t>Ethics and language,</w:t>
      </w:r>
      <w:r w:rsidRPr="0051214F">
        <w:t>, Yale University Press</w:t>
      </w:r>
      <w:r w:rsidRPr="0051214F">
        <w:rPr>
          <w:rFonts w:ascii="Times New Roman" w:hAnsi="Times New Roman" w:cs="Times New Roman"/>
        </w:rPr>
        <w:t> </w:t>
      </w:r>
      <w:r w:rsidRPr="0051214F">
        <w:t>; H. Milford, Oxford University Press, New Haven; London 1944.</w:t>
      </w:r>
    </w:p>
    <w:p w:rsidR="0051214F" w:rsidRPr="0051214F" w:rsidRDefault="0051214F" w:rsidP="0051214F">
      <w:pPr>
        <w:pStyle w:val="Bibliografia"/>
      </w:pPr>
      <w:r w:rsidRPr="0051214F">
        <w:t xml:space="preserve">Szutta [2007] - N. Szutta, </w:t>
      </w:r>
      <w:r w:rsidRPr="0051214F">
        <w:rPr>
          <w:i/>
          <w:iCs/>
        </w:rPr>
        <w:t>Współczesna etyka cnót</w:t>
      </w:r>
      <w:r w:rsidRPr="0051214F">
        <w:rPr>
          <w:rFonts w:ascii="Times New Roman" w:hAnsi="Times New Roman" w:cs="Times New Roman"/>
          <w:i/>
          <w:iCs/>
        </w:rPr>
        <w:t> </w:t>
      </w:r>
      <w:r w:rsidRPr="0051214F">
        <w:rPr>
          <w:i/>
          <w:iCs/>
        </w:rPr>
        <w:t>: projekt nowej etyki?</w:t>
      </w:r>
      <w:r w:rsidRPr="0051214F">
        <w:t>, Wydawnictwo Uniwersytetu Gdańskiego, Gdańsk 2007.</w:t>
      </w:r>
    </w:p>
    <w:p w:rsidR="0051214F" w:rsidRPr="0051214F" w:rsidRDefault="0051214F" w:rsidP="0051214F">
      <w:pPr>
        <w:pStyle w:val="Bibliografia"/>
      </w:pPr>
      <w:r w:rsidRPr="0051214F">
        <w:lastRenderedPageBreak/>
        <w:t xml:space="preserve">Timmons [1999] - M. Timmons, </w:t>
      </w:r>
      <w:r w:rsidRPr="0051214F">
        <w:rPr>
          <w:i/>
          <w:iCs/>
        </w:rPr>
        <w:t>Morality without foundations a defense of ethical contextualism</w:t>
      </w:r>
      <w:r w:rsidRPr="0051214F">
        <w:t>, Oxford University Press, New York 1999.</w:t>
      </w:r>
    </w:p>
    <w:p w:rsidR="0051214F" w:rsidRPr="0051214F" w:rsidRDefault="0051214F" w:rsidP="0051214F">
      <w:pPr>
        <w:pStyle w:val="Bibliografia"/>
      </w:pPr>
      <w:r w:rsidRPr="0051214F">
        <w:t xml:space="preserve">Trivers [1971] - R.L. Trivers, </w:t>
      </w:r>
      <w:r w:rsidRPr="0051214F">
        <w:rPr>
          <w:i/>
          <w:iCs/>
        </w:rPr>
        <w:t>The Evolution of Reciprocal Altruism</w:t>
      </w:r>
      <w:r w:rsidRPr="0051214F">
        <w:t>, „The Quarterly Review of Biology” 46 (1) (marzec) 1971, s. 35–57, doi:10.2307/2822435.</w:t>
      </w:r>
    </w:p>
    <w:p w:rsidR="005A1A72" w:rsidRDefault="00CE6B60" w:rsidP="00EC352A">
      <w:pPr>
        <w:ind w:firstLine="0"/>
      </w:pPr>
      <w:r>
        <w:fldChar w:fldCharType="end"/>
      </w:r>
    </w:p>
    <w:sectPr w:rsidR="005A1A72">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6203" w:rsidRDefault="009E6203" w:rsidP="00512B0F">
      <w:pPr>
        <w:spacing w:after="0" w:line="240" w:lineRule="auto"/>
      </w:pPr>
      <w:r>
        <w:separator/>
      </w:r>
    </w:p>
  </w:endnote>
  <w:endnote w:type="continuationSeparator" w:id="0">
    <w:p w:rsidR="009E6203" w:rsidRDefault="009E6203" w:rsidP="00512B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4659903"/>
      <w:docPartObj>
        <w:docPartGallery w:val="Page Numbers (Bottom of Page)"/>
        <w:docPartUnique/>
      </w:docPartObj>
    </w:sdtPr>
    <w:sdtEndPr>
      <w:rPr>
        <w:noProof/>
      </w:rPr>
    </w:sdtEndPr>
    <w:sdtContent>
      <w:p w:rsidR="003B6FAD" w:rsidRDefault="003B6FAD">
        <w:pPr>
          <w:pStyle w:val="Stopka"/>
          <w:jc w:val="center"/>
        </w:pPr>
        <w:r>
          <w:fldChar w:fldCharType="begin"/>
        </w:r>
        <w:r>
          <w:instrText xml:space="preserve"> PAGE   \* MERGEFORMAT </w:instrText>
        </w:r>
        <w:r>
          <w:fldChar w:fldCharType="separate"/>
        </w:r>
        <w:r w:rsidR="00E25A21">
          <w:rPr>
            <w:noProof/>
          </w:rPr>
          <w:t>1</w:t>
        </w:r>
        <w:r>
          <w:rPr>
            <w:noProof/>
          </w:rPr>
          <w:fldChar w:fldCharType="end"/>
        </w:r>
      </w:p>
    </w:sdtContent>
  </w:sdt>
  <w:p w:rsidR="003B6FAD" w:rsidRDefault="003B6FA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6203" w:rsidRDefault="009E6203" w:rsidP="00512B0F">
      <w:pPr>
        <w:spacing w:after="0" w:line="240" w:lineRule="auto"/>
      </w:pPr>
      <w:r>
        <w:separator/>
      </w:r>
    </w:p>
  </w:footnote>
  <w:footnote w:type="continuationSeparator" w:id="0">
    <w:p w:rsidR="009E6203" w:rsidRDefault="009E6203" w:rsidP="00512B0F">
      <w:pPr>
        <w:spacing w:after="0" w:line="240" w:lineRule="auto"/>
      </w:pPr>
      <w:r>
        <w:continuationSeparator/>
      </w:r>
    </w:p>
  </w:footnote>
  <w:footnote w:id="1">
    <w:p w:rsidR="00A82E1D" w:rsidRDefault="00A82E1D">
      <w:pPr>
        <w:pStyle w:val="Tekstprzypisudolnego"/>
      </w:pPr>
      <w:r>
        <w:rPr>
          <w:rStyle w:val="Odwoanieprzypisudolnego"/>
        </w:rPr>
        <w:t>*</w:t>
      </w:r>
      <w:r>
        <w:t xml:space="preserve"> </w:t>
      </w:r>
      <w:r w:rsidRPr="00A82E1D">
        <w:t>Artykuł powstał w ramach projektu „Filozofia analityczna: historia i najnowsze wyzwania”, kierowanego przez prof. US dra hab. T. Szubkę, finansowanego przez Fundację na rzecz Nauki Polskiej (program MISTRZ).</w:t>
      </w:r>
      <w:r w:rsidR="0081663B">
        <w:t xml:space="preserve"> W skróconej formie został on wygłoszony w Sekcji etyki</w:t>
      </w:r>
    </w:p>
  </w:footnote>
  <w:footnote w:id="2">
    <w:p w:rsidR="00894D45" w:rsidRDefault="00894D45" w:rsidP="00894D45">
      <w:pPr>
        <w:pStyle w:val="Tekstprzypisudolnego"/>
      </w:pPr>
      <w:r>
        <w:rPr>
          <w:rStyle w:val="Odwoanieprzypisudolnego"/>
        </w:rPr>
        <w:footnoteRef/>
      </w:r>
      <w:r>
        <w:t xml:space="preserve"> </w:t>
      </w:r>
      <w:r w:rsidRPr="0029137B">
        <w:t xml:space="preserve">Akognitywizm tradycyjnie definiowany jest jako pogląd głoszący, iż wypowiedzi oceniające, więc również takie, w których orzeka się, że coś jest dobre, nie mogą być prawdziwe lub fałszywe, nie odnoszą się do faktów, nie wchodzą w skład ludzkiej wiedzy, nie są nawet przekonaniami, wyrażają bowiem inne stany umysłu, tj. emocje, preferencje lub nasze zaangażowanie. </w:t>
      </w:r>
      <w:r w:rsidRPr="0087374B">
        <w:fldChar w:fldCharType="begin"/>
      </w:r>
      <w:r w:rsidRPr="0087374B">
        <w:rPr>
          <w:lang w:val="en-GB"/>
        </w:rPr>
        <w:instrText xml:space="preserve"> ADDIN ZOTERO_ITEM CSL_CITATION {"citationID":"1bNpDEAq","properties":{"formattedCitation":"{\\rtf  (Carnap [1975]; Ayer [1946]; Stevenson [1944]; Hare [1952] Do przedstawicieli emotywizmu zalicza si\\uc0\\u281{} r\\uc0\\u243{}wnie\\uc0\\u380{} Axela H\\uc0\\u228{}gerstroma, Charlesa K. Ogdena, Ivora A. Richardsa, Winstona H.F. Barnesa, Patricka H. Nowella-Smitha.)}","plainCitation":" (Carnap [1975]; Ayer [1946]; Stevenson [1944]; Hare [1952] Do przedstawicieli emotywizmu zalicza się również Axela Hägerstroma, Charlesa K. Ogdena, Ivora A. Richardsa, Winstona H.F. Barnesa, Patricka H. Nowella-Smitha.)"},"citationItems":[{"id":3139,"uris":["http://zotero.org/users/30320/items/3IZCK8II"],"uri":["http://zotero.org/users/30320/items/3IZCK8II"],"itemData":{"id":3139,"type":"chapter","title":"Oceny i normy to wypowiedzi pozbawione sensu","container-title":"Metaetyka","publisher":"PWN","publisher-place":"Warszawa","event-place":"Warszawa","editor":[{"family":"Lazari-Pawłowska","given":"Ija"}],"author":[{"family":"Carnap","given":"Rudolf"}],"issued":{"year":1975}}},{"id":2221,"uris":["http://zotero.org/users/30320/items/2V3UW397"],"uri":["http://zotero.org/users/30320/items/2V3UW397"],"itemData":{"id":2221,"type":"book","title":"Language, Truth, and Logic","publisher":"Dover Publications INC","publisher-place":"New York","event-place":"New York","call-number":"0009","author":[{"family":"Ayer","given":"A"}],"issued":{"year":1946}}},{"id":2942,"uris":["http://zotero.org/users/30320/items/XTAB8MD2"],"uri":["http://zotero.org/users/30320/items/XTAB8MD2"],"itemData":{"id":2942,"type":"book","title":"Ethics and language,","publisher":"Yale University Press ; H. Milford, Oxford University Press","publisher-place":"New Haven; London","event-place":"New Haven; London","language":"English","author":[{"family":"Stevenson","given":"Charles L"}],"issued":{"year":1944}}},{"id":1416,"uris":["http://zotero.org/users/30320/items/8UKKSNBK"],"uri":["http://zotero.org/users/30320/items/8UKKSNBK"],"itemData":{"id":1416,"type":"book","title":"The Language of Morals","publisher":"Clarendon Press","publisher-place":"Oxford","event-place":"Oxford","call-number":"0000","author":[{"family":"Hare","given":"Richard M."}],"issued":{"year":1952}},"suffix":"Do przedstawicieli emotywizmu zalicza się również Axela Hägerstroma, Charlesa K. Ogdena, Ivora A. Richardsa, Winstona H.F. Barnesa, Patricka H. Nowella-Smitha."}],"schema":"https://github.com/citation-style-language/schema/raw/master/csl-citation.json"} </w:instrText>
      </w:r>
      <w:r w:rsidRPr="0087374B">
        <w:fldChar w:fldCharType="separate"/>
      </w:r>
      <w:r w:rsidRPr="0087374B">
        <w:rPr>
          <w:rFonts w:cs="Times New Roman"/>
          <w:szCs w:val="24"/>
        </w:rPr>
        <w:t>Do przedstawicieli emotywizmu</w:t>
      </w:r>
      <w:r w:rsidR="000E5221">
        <w:rPr>
          <w:rFonts w:cs="Times New Roman"/>
          <w:szCs w:val="24"/>
        </w:rPr>
        <w:t>, oprócz postaci wymienionych w tekście,</w:t>
      </w:r>
      <w:r w:rsidRPr="0087374B">
        <w:rPr>
          <w:rFonts w:cs="Times New Roman"/>
          <w:szCs w:val="24"/>
        </w:rPr>
        <w:t xml:space="preserve"> zalicza się również Axela Hägerstroma, Charlesa K. Ogdena, Ivora A. Richardsa, Winstona H.F. Barnesa, Patricka H. Nowella-Smitha.)</w:t>
      </w:r>
      <w:r w:rsidRPr="0087374B">
        <w:fldChar w:fldCharType="end"/>
      </w:r>
    </w:p>
  </w:footnote>
  <w:footnote w:id="3">
    <w:p w:rsidR="003B6FAD" w:rsidRDefault="003B6FAD" w:rsidP="006E5C91">
      <w:pPr>
        <w:pStyle w:val="Tekstprzypisudolnego"/>
      </w:pPr>
      <w:r>
        <w:rPr>
          <w:rStyle w:val="Odwoanieprzypisudolnego"/>
        </w:rPr>
        <w:footnoteRef/>
      </w:r>
      <w:r>
        <w:t xml:space="preserve"> Prawdziwe mogą być zdania złożone, np. „Krzysztof Saja jest mężczyzną lub jest on osobą wysoce cnotliwą” lub zdania w mowie zależnej, np. „Moja córka wierzy, że powinna dotrzymywać obietnic.”</w:t>
      </w:r>
    </w:p>
  </w:footnote>
  <w:footnote w:id="4">
    <w:p w:rsidR="003B6FAD" w:rsidRPr="00D303B4" w:rsidRDefault="003B6FAD" w:rsidP="00512B0F">
      <w:pPr>
        <w:pStyle w:val="Tekstprzypisudolnego"/>
        <w:rPr>
          <w:lang w:val="en-GB"/>
        </w:rPr>
      </w:pPr>
      <w:r>
        <w:rPr>
          <w:rStyle w:val="Odwoanieprzypisudolnego"/>
        </w:rPr>
        <w:footnoteRef/>
      </w:r>
      <w:r>
        <w:t xml:space="preserve"> W literaturze rozróżnia się fikcjonalizm rewizyjny, stanowiący propozycję zreformowania dyskursu moralnego, oraz </w:t>
      </w:r>
      <w:r w:rsidRPr="00B343F9">
        <w:t>fikcjonalizm hermeneutyczny, będący opisem potocznego użycia przekonań etycznych (</w:t>
      </w:r>
      <w:r>
        <w:rPr>
          <w:highlight w:val="green"/>
        </w:rPr>
        <w:fldChar w:fldCharType="begin"/>
      </w:r>
      <w:r w:rsidR="005A1A72">
        <w:rPr>
          <w:highlight w:val="green"/>
        </w:rPr>
        <w:instrText xml:space="preserve"> ADDIN ZOTERO_ITEM CSL_CITATION {"citationID":"h5Sq9Jg8","properties":{"formattedCitation":" (Kalderon [2007])","plainCitation":" (Kalderon [2007])"},"citationItems":[{"id":8595,"uris":["http://zotero.org/users/30320/items/BXTP8THF"],"uri":["http://zotero.org/users/30320/items/BXTP8THF"],"itemData":{"id":8595,"type":"book","title":"Moral Fictionalism","publisher":"Oxford University Press, USA","edition":"1","ISBN":"0199228043","author":[{"family":"Kalderon","given":"Mark Eli"}],"issued":{"year":2007,"month":10,"day":11}}}],"schema":"https://github.com/citation-style-language/schema/raw/master/csl-citation.json"} </w:instrText>
      </w:r>
      <w:r>
        <w:rPr>
          <w:highlight w:val="green"/>
        </w:rPr>
        <w:fldChar w:fldCharType="separate"/>
      </w:r>
      <w:r w:rsidR="005A1A72" w:rsidRPr="005A1A72">
        <w:t xml:space="preserve"> (Kalderon [2007])</w:t>
      </w:r>
      <w:r>
        <w:rPr>
          <w:highlight w:val="green"/>
        </w:rPr>
        <w:fldChar w:fldCharType="end"/>
      </w:r>
      <w:r>
        <w:t xml:space="preserve">.) W niniejszym artykule nie będę rozważał fikcjonalizmu opisowego, gdyż uznaję go za błędną diagnozę powszechnego użycia słów i zdań moralnych. Wydaje się, że większość ludzi, uczestnicząc w dyskursie moralnym, jest przekonana o literalnej prawdziwości niektórych swoich sądów moralnych. Z perspektywy doświadczenia wewnętrznego istnieje duża różnica między normalnymi wypowiedziami moralnymi a rozmowami na temat św. Mikołaja, Czerwonego Kapturka czy Alicji w Krainie Czarów. Krytykę fikcjonalizmu opisowego znaleźć można w </w:t>
      </w:r>
      <w:r>
        <w:fldChar w:fldCharType="begin"/>
      </w:r>
      <w:r w:rsidR="005A1A72">
        <w:instrText xml:space="preserve"> ADDIN ZOTERO_ITEM CSL_CITATION {"citationID":"JQ3aOTCC","properties":{"formattedCitation":" (Lenman [2008]; Eklund [2008])","plainCitation":" (Lenman [2008]; Eklund [2008])"},"citationItems":[{"id":17536,"uris":["http://zotero.org/users/30320/items/ABZ7MQTF"],"uri":["http://zotero.org/users/30320/items/ABZ7MQTF"],"itemData":{"id":17536,"type":"article-journal","title":"Against Moral Fictionalism","container-title":"Philosophical Books","page":"23-32","volume":"49","issue":"1","DOI":"10.1111/j.1468-0149.2008.454_4.x","call-number":"0000","author":[{"family":"Lenman","given":"James"}],"issued":{"year":2008},"accessed":{"year":2009,"month":7,"day":3},"page-first":"23"}},{"id":17544,"uris":["http://zotero.org/users/30320/items/URE2CCCA"],"uri":["http://zotero.org/users/30320/items/URE2CCCA"],"itemData":{"id":17544,"type":"article-journal","title":"The Frege-Geach Problem and Kalderon's Moral Fictionalism","container-title":"The Philosophical Quarterly","volume":"9999","issue":"9999","abstract":"Mark Eli Kalderon has argued for a fictionalist variant of non-cognitivism. On his view, what the Frege2013Geach problem shows is that standard non-cognitivism proceeds uncritically from claims about use to claims about meaning; if non-cognitivism's claims were solely about use it would be on safe ground as far as the Frege2013Geach problem is concerned. I argue that Kalderon's diagnosis is mistaken: the problem concerns the non-cognitivist's account of the use of moral sentences too.","URL":"http://dx.doi.org/10.1111/j.1467-9213.2008.600.x","DOI":"10.1111/j.1467-9213.2008.600.x","author":[{"family":"Eklund","given":"Matti"}],"issued":{"year":2008},"accessed":{"year":2009,"month":7,"day":3}}}],"schema":"https://github.com/citation-style-language/schema/raw/master/csl-citation.json"} </w:instrText>
      </w:r>
      <w:r>
        <w:fldChar w:fldCharType="separate"/>
      </w:r>
      <w:r w:rsidR="005A1A72" w:rsidRPr="005A1A72">
        <w:t xml:space="preserve"> (Lenman [2008]; Eklund [2008])</w:t>
      </w:r>
      <w:r>
        <w:fldChar w:fldCharType="end"/>
      </w:r>
    </w:p>
  </w:footnote>
  <w:footnote w:id="5">
    <w:p w:rsidR="00044041" w:rsidRDefault="00044041">
      <w:pPr>
        <w:pStyle w:val="Tekstprzypisudolnego"/>
      </w:pPr>
      <w:r>
        <w:rPr>
          <w:rStyle w:val="Odwoanieprzypisudolnego"/>
        </w:rPr>
        <w:footnoteRef/>
      </w:r>
      <w:r>
        <w:t xml:space="preserve"> </w:t>
      </w:r>
      <w:r w:rsidR="006B08E4">
        <w:t>Dyskusję</w:t>
      </w:r>
      <w:r>
        <w:t xml:space="preserve"> na ten temat znaleźć można w</w:t>
      </w:r>
      <w:r>
        <w:fldChar w:fldCharType="begin"/>
      </w:r>
      <w:r>
        <w:instrText xml:space="preserve"> ADDIN ZOTERO_ITEM CSL_CITATION {"citationID":"lPnFKv4d","properties":{"formattedCitation":" (Rutkowski [2010])","plainCitation":" (Rutkowski [2010])"},"citationItems":[{"id":2944,"uris":["http://zotero.org/users/30320/items/K6PIMSZQ"],"uri":["http://zotero.org/users/30320/items/K6PIMSZQ"],"itemData":{"id":2944,"type":"book","title":"Dlaczego potrafimy dzialac moralnie?","publisher":"Wydawnictwo Naukowe Scholar","publisher-place":"Warszawa","event-place":"Warszawa","ISBN":"9788373834590 8373834591","language":"Polish","author":[{"family":"Rutkowski","given":"Mirosław"}],"issued":{"year":2010}}}],"schema":"https://github.com/citation-style-language/schema/raw/master/csl-citation.json"} </w:instrText>
      </w:r>
      <w:r>
        <w:fldChar w:fldCharType="separate"/>
      </w:r>
      <w:r w:rsidRPr="00044041">
        <w:t xml:space="preserve"> (Rutkowski [2010])</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2B0F"/>
    <w:rsid w:val="000002E6"/>
    <w:rsid w:val="00003564"/>
    <w:rsid w:val="00021D48"/>
    <w:rsid w:val="00023A8D"/>
    <w:rsid w:val="00044041"/>
    <w:rsid w:val="00074BBA"/>
    <w:rsid w:val="000A3A92"/>
    <w:rsid w:val="000B7365"/>
    <w:rsid w:val="000C04FE"/>
    <w:rsid w:val="000E5221"/>
    <w:rsid w:val="000F2695"/>
    <w:rsid w:val="0011793A"/>
    <w:rsid w:val="00130CD0"/>
    <w:rsid w:val="00162D71"/>
    <w:rsid w:val="00174768"/>
    <w:rsid w:val="00180D2F"/>
    <w:rsid w:val="001A322E"/>
    <w:rsid w:val="001A5E7A"/>
    <w:rsid w:val="001C1FD8"/>
    <w:rsid w:val="001C5BBB"/>
    <w:rsid w:val="001E21A5"/>
    <w:rsid w:val="00204900"/>
    <w:rsid w:val="00265561"/>
    <w:rsid w:val="00271905"/>
    <w:rsid w:val="00282440"/>
    <w:rsid w:val="00287576"/>
    <w:rsid w:val="0029137B"/>
    <w:rsid w:val="002A273B"/>
    <w:rsid w:val="002A48D7"/>
    <w:rsid w:val="002A6129"/>
    <w:rsid w:val="00301101"/>
    <w:rsid w:val="00316502"/>
    <w:rsid w:val="00332B64"/>
    <w:rsid w:val="00354FCB"/>
    <w:rsid w:val="00391A5C"/>
    <w:rsid w:val="003A181C"/>
    <w:rsid w:val="003A3F3A"/>
    <w:rsid w:val="003A45E5"/>
    <w:rsid w:val="003B6FAD"/>
    <w:rsid w:val="003C5968"/>
    <w:rsid w:val="003D557E"/>
    <w:rsid w:val="003F0E9B"/>
    <w:rsid w:val="004362B4"/>
    <w:rsid w:val="004537E1"/>
    <w:rsid w:val="00461B40"/>
    <w:rsid w:val="00462955"/>
    <w:rsid w:val="00477EFF"/>
    <w:rsid w:val="0048150C"/>
    <w:rsid w:val="0048311B"/>
    <w:rsid w:val="004907F6"/>
    <w:rsid w:val="004A24F7"/>
    <w:rsid w:val="004B26D9"/>
    <w:rsid w:val="004C211A"/>
    <w:rsid w:val="004C3548"/>
    <w:rsid w:val="004C3C06"/>
    <w:rsid w:val="004D59FE"/>
    <w:rsid w:val="004F2E4E"/>
    <w:rsid w:val="0051214F"/>
    <w:rsid w:val="00512B0F"/>
    <w:rsid w:val="005141EC"/>
    <w:rsid w:val="0053003B"/>
    <w:rsid w:val="005349AF"/>
    <w:rsid w:val="005828E6"/>
    <w:rsid w:val="00587603"/>
    <w:rsid w:val="005A1A72"/>
    <w:rsid w:val="005E0CFD"/>
    <w:rsid w:val="005E2825"/>
    <w:rsid w:val="005F3938"/>
    <w:rsid w:val="00607E3A"/>
    <w:rsid w:val="00642220"/>
    <w:rsid w:val="00670029"/>
    <w:rsid w:val="006B08E4"/>
    <w:rsid w:val="006B0D3F"/>
    <w:rsid w:val="006E5C91"/>
    <w:rsid w:val="007005FC"/>
    <w:rsid w:val="0072005A"/>
    <w:rsid w:val="00745CAC"/>
    <w:rsid w:val="00763003"/>
    <w:rsid w:val="00787C78"/>
    <w:rsid w:val="007A35BC"/>
    <w:rsid w:val="007C25F7"/>
    <w:rsid w:val="007E3751"/>
    <w:rsid w:val="0081663B"/>
    <w:rsid w:val="0082074B"/>
    <w:rsid w:val="0086375E"/>
    <w:rsid w:val="00866782"/>
    <w:rsid w:val="0087374B"/>
    <w:rsid w:val="00876461"/>
    <w:rsid w:val="0088363C"/>
    <w:rsid w:val="0088697F"/>
    <w:rsid w:val="00893CB6"/>
    <w:rsid w:val="00894D45"/>
    <w:rsid w:val="00911076"/>
    <w:rsid w:val="009164CB"/>
    <w:rsid w:val="00922B2E"/>
    <w:rsid w:val="0092604A"/>
    <w:rsid w:val="009C10DD"/>
    <w:rsid w:val="009C3C55"/>
    <w:rsid w:val="009D336E"/>
    <w:rsid w:val="009E54DD"/>
    <w:rsid w:val="009E6203"/>
    <w:rsid w:val="00A0378D"/>
    <w:rsid w:val="00A376C4"/>
    <w:rsid w:val="00A712E1"/>
    <w:rsid w:val="00A73189"/>
    <w:rsid w:val="00A82E1D"/>
    <w:rsid w:val="00A84B92"/>
    <w:rsid w:val="00A94C80"/>
    <w:rsid w:val="00AA2FCC"/>
    <w:rsid w:val="00AA55DE"/>
    <w:rsid w:val="00AD46F8"/>
    <w:rsid w:val="00AE0975"/>
    <w:rsid w:val="00B14776"/>
    <w:rsid w:val="00B20B02"/>
    <w:rsid w:val="00B34F32"/>
    <w:rsid w:val="00B572F6"/>
    <w:rsid w:val="00B608E2"/>
    <w:rsid w:val="00B744C4"/>
    <w:rsid w:val="00B76AC0"/>
    <w:rsid w:val="00B80529"/>
    <w:rsid w:val="00B95F81"/>
    <w:rsid w:val="00BD75B5"/>
    <w:rsid w:val="00BE2A9F"/>
    <w:rsid w:val="00BF4120"/>
    <w:rsid w:val="00BF5DD5"/>
    <w:rsid w:val="00BF6DE6"/>
    <w:rsid w:val="00C0265F"/>
    <w:rsid w:val="00C94EE9"/>
    <w:rsid w:val="00CA5784"/>
    <w:rsid w:val="00CC4114"/>
    <w:rsid w:val="00CE6B60"/>
    <w:rsid w:val="00D12620"/>
    <w:rsid w:val="00D5500A"/>
    <w:rsid w:val="00D636EB"/>
    <w:rsid w:val="00DB23B7"/>
    <w:rsid w:val="00DC039E"/>
    <w:rsid w:val="00DC1F50"/>
    <w:rsid w:val="00DC297F"/>
    <w:rsid w:val="00DD02AF"/>
    <w:rsid w:val="00E010EC"/>
    <w:rsid w:val="00E25A21"/>
    <w:rsid w:val="00EC1816"/>
    <w:rsid w:val="00EC352A"/>
    <w:rsid w:val="00ED6BBD"/>
    <w:rsid w:val="00F02FC7"/>
    <w:rsid w:val="00F14FE0"/>
    <w:rsid w:val="00F20846"/>
    <w:rsid w:val="00F3450B"/>
    <w:rsid w:val="00F45EDC"/>
    <w:rsid w:val="00F65130"/>
    <w:rsid w:val="00F717E4"/>
    <w:rsid w:val="00FA1F45"/>
    <w:rsid w:val="00FC48C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81C"/>
    <w:pPr>
      <w:spacing w:after="240" w:line="360" w:lineRule="auto"/>
      <w:ind w:firstLine="284"/>
      <w:contextualSpacing/>
      <w:jc w:val="both"/>
    </w:pPr>
    <w:rPr>
      <w:rFonts w:ascii="Garamond" w:hAnsi="Garamond"/>
      <w:sz w:val="24"/>
    </w:rPr>
  </w:style>
  <w:style w:type="paragraph" w:styleId="Nagwek1">
    <w:name w:val="heading 1"/>
    <w:basedOn w:val="Normalny"/>
    <w:next w:val="Normalny"/>
    <w:link w:val="Nagwek1Znak"/>
    <w:uiPriority w:val="9"/>
    <w:qFormat/>
    <w:rsid w:val="003A181C"/>
    <w:pPr>
      <w:keepNext/>
      <w:keepLines/>
      <w:spacing w:before="480" w:line="240" w:lineRule="auto"/>
      <w:ind w:firstLine="0"/>
      <w:jc w:val="left"/>
      <w:outlineLvl w:val="0"/>
    </w:pPr>
    <w:rPr>
      <w:rFonts w:asciiTheme="majorHAnsi" w:eastAsiaTheme="majorEastAsia" w:hAnsiTheme="majorHAnsi" w:cstheme="majorBidi"/>
      <w:b/>
      <w:bCs/>
      <w:sz w:val="36"/>
      <w:szCs w:val="28"/>
    </w:rPr>
  </w:style>
  <w:style w:type="paragraph" w:styleId="Nagwek2">
    <w:name w:val="heading 2"/>
    <w:basedOn w:val="Normalny"/>
    <w:next w:val="Normalny"/>
    <w:link w:val="Nagwek2Znak"/>
    <w:uiPriority w:val="9"/>
    <w:unhideWhenUsed/>
    <w:qFormat/>
    <w:rsid w:val="003A181C"/>
    <w:pPr>
      <w:keepNext/>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3A181C"/>
    <w:pPr>
      <w:keepNext/>
      <w:keepLines/>
      <w:spacing w:before="200" w:after="0" w:line="271" w:lineRule="auto"/>
      <w:outlineLvl w:val="2"/>
    </w:pPr>
    <w:rPr>
      <w:rFonts w:asciiTheme="majorHAnsi" w:eastAsiaTheme="majorEastAsia" w:hAnsiTheme="majorHAnsi" w:cstheme="majorBidi"/>
      <w:b/>
      <w:bCs/>
      <w:sz w:val="22"/>
    </w:rPr>
  </w:style>
  <w:style w:type="paragraph" w:styleId="Nagwek4">
    <w:name w:val="heading 4"/>
    <w:basedOn w:val="Normalny"/>
    <w:next w:val="Normalny"/>
    <w:link w:val="Nagwek4Znak"/>
    <w:uiPriority w:val="9"/>
    <w:semiHidden/>
    <w:unhideWhenUsed/>
    <w:qFormat/>
    <w:rsid w:val="003A181C"/>
    <w:pPr>
      <w:keepNext/>
      <w:keepLines/>
      <w:spacing w:before="200" w:after="0"/>
      <w:outlineLvl w:val="3"/>
    </w:pPr>
    <w:rPr>
      <w:rFonts w:asciiTheme="majorHAnsi" w:eastAsiaTheme="majorEastAsia" w:hAnsiTheme="majorHAnsi" w:cstheme="majorBidi"/>
      <w:b/>
      <w:bCs/>
      <w:i/>
      <w:iCs/>
      <w:sz w:val="22"/>
    </w:rPr>
  </w:style>
  <w:style w:type="paragraph" w:styleId="Nagwek5">
    <w:name w:val="heading 5"/>
    <w:basedOn w:val="Normalny"/>
    <w:next w:val="Normalny"/>
    <w:link w:val="Nagwek5Znak"/>
    <w:uiPriority w:val="9"/>
    <w:semiHidden/>
    <w:unhideWhenUsed/>
    <w:qFormat/>
    <w:rsid w:val="003A181C"/>
    <w:pPr>
      <w:spacing w:before="200" w:after="0"/>
      <w:outlineLvl w:val="4"/>
    </w:pPr>
    <w:rPr>
      <w:rFonts w:asciiTheme="majorHAnsi" w:eastAsiaTheme="majorEastAsia" w:hAnsiTheme="majorHAnsi" w:cstheme="majorBidi"/>
      <w:b/>
      <w:bCs/>
      <w:color w:val="7F7F7F" w:themeColor="text1" w:themeTint="80"/>
      <w:sz w:val="22"/>
    </w:rPr>
  </w:style>
  <w:style w:type="paragraph" w:styleId="Nagwek6">
    <w:name w:val="heading 6"/>
    <w:basedOn w:val="Normalny"/>
    <w:next w:val="Normalny"/>
    <w:link w:val="Nagwek6Znak"/>
    <w:uiPriority w:val="9"/>
    <w:semiHidden/>
    <w:unhideWhenUsed/>
    <w:qFormat/>
    <w:rsid w:val="003A181C"/>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Nagwek7">
    <w:name w:val="heading 7"/>
    <w:basedOn w:val="Normalny"/>
    <w:next w:val="Normalny"/>
    <w:link w:val="Nagwek7Znak"/>
    <w:uiPriority w:val="9"/>
    <w:semiHidden/>
    <w:unhideWhenUsed/>
    <w:qFormat/>
    <w:rsid w:val="003A181C"/>
    <w:pPr>
      <w:spacing w:after="0"/>
      <w:outlineLvl w:val="6"/>
    </w:pPr>
    <w:rPr>
      <w:rFonts w:asciiTheme="majorHAnsi" w:eastAsiaTheme="majorEastAsia" w:hAnsiTheme="majorHAnsi" w:cstheme="majorBidi"/>
      <w:i/>
      <w:iCs/>
      <w:sz w:val="22"/>
    </w:rPr>
  </w:style>
  <w:style w:type="paragraph" w:styleId="Nagwek8">
    <w:name w:val="heading 8"/>
    <w:basedOn w:val="Normalny"/>
    <w:next w:val="Normalny"/>
    <w:link w:val="Nagwek8Znak"/>
    <w:uiPriority w:val="9"/>
    <w:semiHidden/>
    <w:unhideWhenUsed/>
    <w:qFormat/>
    <w:rsid w:val="003A181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3A181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3A181C"/>
    <w:pPr>
      <w:spacing w:before="200" w:after="0"/>
      <w:ind w:left="360" w:right="360"/>
    </w:pPr>
    <w:rPr>
      <w:rFonts w:asciiTheme="minorHAnsi" w:hAnsiTheme="minorHAnsi"/>
      <w:i/>
      <w:iCs/>
      <w:sz w:val="22"/>
    </w:rPr>
  </w:style>
  <w:style w:type="character" w:customStyle="1" w:styleId="CytatZnak">
    <w:name w:val="Cytat Znak"/>
    <w:basedOn w:val="Domylnaczcionkaakapitu"/>
    <w:link w:val="Cytat"/>
    <w:uiPriority w:val="29"/>
    <w:rsid w:val="003A181C"/>
    <w:rPr>
      <w:i/>
      <w:iCs/>
    </w:rPr>
  </w:style>
  <w:style w:type="character" w:customStyle="1" w:styleId="Nagwek1Znak">
    <w:name w:val="Nagłówek 1 Znak"/>
    <w:basedOn w:val="Domylnaczcionkaakapitu"/>
    <w:link w:val="Nagwek1"/>
    <w:uiPriority w:val="9"/>
    <w:rsid w:val="003A181C"/>
    <w:rPr>
      <w:rFonts w:asciiTheme="majorHAnsi" w:eastAsiaTheme="majorEastAsia" w:hAnsiTheme="majorHAnsi" w:cstheme="majorBidi"/>
      <w:b/>
      <w:bCs/>
      <w:sz w:val="36"/>
      <w:szCs w:val="28"/>
    </w:rPr>
  </w:style>
  <w:style w:type="paragraph" w:styleId="Tekstprzypisudolnego">
    <w:name w:val="footnote text"/>
    <w:basedOn w:val="Normalny"/>
    <w:link w:val="TekstprzypisudolnegoZnak"/>
    <w:semiHidden/>
    <w:unhideWhenUsed/>
    <w:rsid w:val="00512B0F"/>
    <w:rPr>
      <w:sz w:val="20"/>
      <w:szCs w:val="20"/>
    </w:rPr>
  </w:style>
  <w:style w:type="character" w:customStyle="1" w:styleId="TekstprzypisudolnegoZnak">
    <w:name w:val="Tekst przypisu dolnego Znak"/>
    <w:basedOn w:val="Domylnaczcionkaakapitu"/>
    <w:link w:val="Tekstprzypisudolnego"/>
    <w:semiHidden/>
    <w:rsid w:val="00512B0F"/>
    <w:rPr>
      <w:rFonts w:ascii="Garamond" w:eastAsia="Times New Roman" w:hAnsi="Garamond" w:cs="Times New Roman"/>
      <w:sz w:val="20"/>
      <w:szCs w:val="20"/>
    </w:rPr>
  </w:style>
  <w:style w:type="character" w:styleId="Odwoanieprzypisudolnego">
    <w:name w:val="footnote reference"/>
    <w:semiHidden/>
    <w:unhideWhenUsed/>
    <w:rsid w:val="00512B0F"/>
    <w:rPr>
      <w:vertAlign w:val="superscript"/>
    </w:rPr>
  </w:style>
  <w:style w:type="character" w:styleId="Hipercze">
    <w:name w:val="Hyperlink"/>
    <w:basedOn w:val="Domylnaczcionkaakapitu"/>
    <w:uiPriority w:val="99"/>
    <w:semiHidden/>
    <w:unhideWhenUsed/>
    <w:rsid w:val="009C3C55"/>
    <w:rPr>
      <w:color w:val="0000FF"/>
      <w:u w:val="single"/>
    </w:rPr>
  </w:style>
  <w:style w:type="character" w:customStyle="1" w:styleId="Nagwek3Znak">
    <w:name w:val="Nagłówek 3 Znak"/>
    <w:basedOn w:val="Domylnaczcionkaakapitu"/>
    <w:link w:val="Nagwek3"/>
    <w:uiPriority w:val="9"/>
    <w:rsid w:val="003A181C"/>
    <w:rPr>
      <w:rFonts w:asciiTheme="majorHAnsi" w:eastAsiaTheme="majorEastAsia" w:hAnsiTheme="majorHAnsi" w:cstheme="majorBidi"/>
      <w:b/>
      <w:bCs/>
    </w:rPr>
  </w:style>
  <w:style w:type="character" w:customStyle="1" w:styleId="Nagwek2Znak">
    <w:name w:val="Nagłówek 2 Znak"/>
    <w:basedOn w:val="Domylnaczcionkaakapitu"/>
    <w:link w:val="Nagwek2"/>
    <w:uiPriority w:val="9"/>
    <w:rsid w:val="003A181C"/>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3A181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3A181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3A181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A181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3A181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3A181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qFormat/>
    <w:rsid w:val="003A181C"/>
    <w:rPr>
      <w:b/>
      <w:bCs/>
      <w:sz w:val="18"/>
      <w:szCs w:val="18"/>
    </w:rPr>
  </w:style>
  <w:style w:type="paragraph" w:styleId="Tytu">
    <w:name w:val="Title"/>
    <w:basedOn w:val="Normalny"/>
    <w:next w:val="Normalny"/>
    <w:link w:val="TytuZnak"/>
    <w:uiPriority w:val="10"/>
    <w:qFormat/>
    <w:rsid w:val="003A181C"/>
    <w:pPr>
      <w:pBdr>
        <w:bottom w:val="single" w:sz="4" w:space="1" w:color="auto"/>
      </w:pBdr>
      <w:spacing w:line="240" w:lineRule="auto"/>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A181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3A181C"/>
    <w:pPr>
      <w:spacing w:after="600"/>
    </w:pPr>
    <w:rPr>
      <w:rFonts w:asciiTheme="majorHAnsi" w:eastAsiaTheme="majorEastAsia" w:hAnsiTheme="majorHAnsi" w:cstheme="majorBidi"/>
      <w:i/>
      <w:iCs/>
      <w:spacing w:val="13"/>
      <w:szCs w:val="24"/>
    </w:rPr>
  </w:style>
  <w:style w:type="character" w:customStyle="1" w:styleId="PodtytuZnak">
    <w:name w:val="Podtytuł Znak"/>
    <w:basedOn w:val="Domylnaczcionkaakapitu"/>
    <w:link w:val="Podtytu"/>
    <w:uiPriority w:val="11"/>
    <w:rsid w:val="003A181C"/>
    <w:rPr>
      <w:rFonts w:asciiTheme="majorHAnsi" w:eastAsiaTheme="majorEastAsia" w:hAnsiTheme="majorHAnsi" w:cstheme="majorBidi"/>
      <w:i/>
      <w:iCs/>
      <w:spacing w:val="13"/>
      <w:sz w:val="24"/>
      <w:szCs w:val="24"/>
    </w:rPr>
  </w:style>
  <w:style w:type="character" w:styleId="Pogrubienie">
    <w:name w:val="Strong"/>
    <w:uiPriority w:val="22"/>
    <w:qFormat/>
    <w:rsid w:val="003A181C"/>
    <w:rPr>
      <w:b/>
      <w:bCs/>
    </w:rPr>
  </w:style>
  <w:style w:type="character" w:styleId="Uwydatnienie">
    <w:name w:val="Emphasis"/>
    <w:uiPriority w:val="20"/>
    <w:qFormat/>
    <w:rsid w:val="003A181C"/>
    <w:rPr>
      <w:b/>
      <w:bCs/>
      <w:i/>
      <w:iCs/>
      <w:spacing w:val="10"/>
      <w:bdr w:val="none" w:sz="0" w:space="0" w:color="auto"/>
      <w:shd w:val="clear" w:color="auto" w:fill="auto"/>
    </w:rPr>
  </w:style>
  <w:style w:type="paragraph" w:styleId="Bezodstpw">
    <w:name w:val="No Spacing"/>
    <w:basedOn w:val="Normalny"/>
    <w:link w:val="BezodstpwZnak"/>
    <w:uiPriority w:val="1"/>
    <w:qFormat/>
    <w:rsid w:val="003A181C"/>
    <w:pPr>
      <w:spacing w:after="0" w:line="240" w:lineRule="auto"/>
    </w:pPr>
    <w:rPr>
      <w:rFonts w:asciiTheme="minorHAnsi" w:hAnsiTheme="minorHAnsi"/>
      <w:sz w:val="22"/>
    </w:rPr>
  </w:style>
  <w:style w:type="character" w:customStyle="1" w:styleId="BezodstpwZnak">
    <w:name w:val="Bez odstępów Znak"/>
    <w:basedOn w:val="Domylnaczcionkaakapitu"/>
    <w:link w:val="Bezodstpw"/>
    <w:uiPriority w:val="1"/>
    <w:rsid w:val="003A181C"/>
  </w:style>
  <w:style w:type="paragraph" w:styleId="Akapitzlist">
    <w:name w:val="List Paragraph"/>
    <w:basedOn w:val="Normalny"/>
    <w:uiPriority w:val="34"/>
    <w:qFormat/>
    <w:rsid w:val="003A181C"/>
    <w:pPr>
      <w:ind w:left="720"/>
    </w:pPr>
  </w:style>
  <w:style w:type="paragraph" w:styleId="Cytatintensywny">
    <w:name w:val="Intense Quote"/>
    <w:basedOn w:val="Normalny"/>
    <w:next w:val="Normalny"/>
    <w:link w:val="CytatintensywnyZnak"/>
    <w:uiPriority w:val="30"/>
    <w:qFormat/>
    <w:rsid w:val="003A181C"/>
    <w:pPr>
      <w:pBdr>
        <w:bottom w:val="single" w:sz="4" w:space="1" w:color="auto"/>
      </w:pBdr>
      <w:spacing w:before="200" w:after="280"/>
      <w:ind w:left="1008" w:right="1152"/>
    </w:pPr>
    <w:rPr>
      <w:rFonts w:asciiTheme="minorHAnsi" w:hAnsiTheme="minorHAnsi"/>
      <w:b/>
      <w:bCs/>
      <w:i/>
      <w:iCs/>
      <w:sz w:val="22"/>
    </w:rPr>
  </w:style>
  <w:style w:type="character" w:customStyle="1" w:styleId="CytatintensywnyZnak">
    <w:name w:val="Cytat intensywny Znak"/>
    <w:basedOn w:val="Domylnaczcionkaakapitu"/>
    <w:link w:val="Cytatintensywny"/>
    <w:uiPriority w:val="30"/>
    <w:rsid w:val="003A181C"/>
    <w:rPr>
      <w:b/>
      <w:bCs/>
      <w:i/>
      <w:iCs/>
    </w:rPr>
  </w:style>
  <w:style w:type="character" w:styleId="Wyrnieniedelikatne">
    <w:name w:val="Subtle Emphasis"/>
    <w:uiPriority w:val="19"/>
    <w:qFormat/>
    <w:rsid w:val="003A181C"/>
    <w:rPr>
      <w:i/>
      <w:iCs/>
    </w:rPr>
  </w:style>
  <w:style w:type="character" w:styleId="Wyrnienieintensywne">
    <w:name w:val="Intense Emphasis"/>
    <w:uiPriority w:val="21"/>
    <w:qFormat/>
    <w:rsid w:val="003A181C"/>
    <w:rPr>
      <w:b/>
      <w:bCs/>
    </w:rPr>
  </w:style>
  <w:style w:type="character" w:styleId="Odwoaniedelikatne">
    <w:name w:val="Subtle Reference"/>
    <w:uiPriority w:val="31"/>
    <w:qFormat/>
    <w:rsid w:val="003A181C"/>
    <w:rPr>
      <w:smallCaps/>
    </w:rPr>
  </w:style>
  <w:style w:type="character" w:styleId="Odwoanieintensywne">
    <w:name w:val="Intense Reference"/>
    <w:uiPriority w:val="32"/>
    <w:qFormat/>
    <w:rsid w:val="003A181C"/>
    <w:rPr>
      <w:smallCaps/>
      <w:spacing w:val="5"/>
      <w:u w:val="single"/>
    </w:rPr>
  </w:style>
  <w:style w:type="character" w:styleId="Tytuksiki">
    <w:name w:val="Book Title"/>
    <w:uiPriority w:val="33"/>
    <w:qFormat/>
    <w:rsid w:val="003A181C"/>
    <w:rPr>
      <w:i/>
      <w:iCs/>
      <w:smallCaps/>
      <w:spacing w:val="5"/>
    </w:rPr>
  </w:style>
  <w:style w:type="paragraph" w:styleId="Nagwekspisutreci">
    <w:name w:val="TOC Heading"/>
    <w:basedOn w:val="Nagwek1"/>
    <w:next w:val="Normalny"/>
    <w:uiPriority w:val="39"/>
    <w:semiHidden/>
    <w:unhideWhenUsed/>
    <w:qFormat/>
    <w:rsid w:val="003A181C"/>
    <w:pPr>
      <w:outlineLvl w:val="9"/>
    </w:pPr>
    <w:rPr>
      <w:lang w:bidi="en-US"/>
    </w:rPr>
  </w:style>
  <w:style w:type="paragraph" w:styleId="Tekstdymka">
    <w:name w:val="Balloon Text"/>
    <w:basedOn w:val="Normalny"/>
    <w:link w:val="TekstdymkaZnak"/>
    <w:uiPriority w:val="99"/>
    <w:semiHidden/>
    <w:unhideWhenUsed/>
    <w:rsid w:val="005300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003B"/>
    <w:rPr>
      <w:rFonts w:ascii="Tahoma" w:hAnsi="Tahoma" w:cs="Tahoma"/>
      <w:sz w:val="16"/>
      <w:szCs w:val="16"/>
    </w:rPr>
  </w:style>
  <w:style w:type="paragraph" w:styleId="Nagwek">
    <w:name w:val="header"/>
    <w:basedOn w:val="Normalny"/>
    <w:link w:val="NagwekZnak"/>
    <w:uiPriority w:val="99"/>
    <w:unhideWhenUsed/>
    <w:rsid w:val="000F2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2695"/>
    <w:rPr>
      <w:rFonts w:ascii="Garamond" w:hAnsi="Garamond"/>
      <w:sz w:val="24"/>
    </w:rPr>
  </w:style>
  <w:style w:type="paragraph" w:styleId="Stopka">
    <w:name w:val="footer"/>
    <w:basedOn w:val="Normalny"/>
    <w:link w:val="StopkaZnak"/>
    <w:uiPriority w:val="99"/>
    <w:unhideWhenUsed/>
    <w:rsid w:val="000F26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695"/>
    <w:rPr>
      <w:rFonts w:ascii="Garamond" w:hAnsi="Garamond"/>
      <w:sz w:val="24"/>
    </w:rPr>
  </w:style>
  <w:style w:type="character" w:styleId="Odwoaniedokomentarza">
    <w:name w:val="annotation reference"/>
    <w:basedOn w:val="Domylnaczcionkaakapitu"/>
    <w:uiPriority w:val="99"/>
    <w:semiHidden/>
    <w:unhideWhenUsed/>
    <w:rsid w:val="004C211A"/>
    <w:rPr>
      <w:sz w:val="16"/>
      <w:szCs w:val="16"/>
    </w:rPr>
  </w:style>
  <w:style w:type="paragraph" w:styleId="Tekstkomentarza">
    <w:name w:val="annotation text"/>
    <w:basedOn w:val="Normalny"/>
    <w:link w:val="TekstkomentarzaZnak"/>
    <w:uiPriority w:val="99"/>
    <w:semiHidden/>
    <w:unhideWhenUsed/>
    <w:rsid w:val="004C21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211A"/>
    <w:rPr>
      <w:rFonts w:ascii="Garamond" w:hAnsi="Garamond"/>
      <w:sz w:val="20"/>
      <w:szCs w:val="20"/>
    </w:rPr>
  </w:style>
  <w:style w:type="paragraph" w:styleId="Tematkomentarza">
    <w:name w:val="annotation subject"/>
    <w:basedOn w:val="Tekstkomentarza"/>
    <w:next w:val="Tekstkomentarza"/>
    <w:link w:val="TematkomentarzaZnak"/>
    <w:uiPriority w:val="99"/>
    <w:semiHidden/>
    <w:unhideWhenUsed/>
    <w:rsid w:val="004C211A"/>
    <w:rPr>
      <w:b/>
      <w:bCs/>
    </w:rPr>
  </w:style>
  <w:style w:type="character" w:customStyle="1" w:styleId="TematkomentarzaZnak">
    <w:name w:val="Temat komentarza Znak"/>
    <w:basedOn w:val="TekstkomentarzaZnak"/>
    <w:link w:val="Tematkomentarza"/>
    <w:uiPriority w:val="99"/>
    <w:semiHidden/>
    <w:rsid w:val="004C211A"/>
    <w:rPr>
      <w:rFonts w:ascii="Garamond" w:hAnsi="Garamond"/>
      <w:b/>
      <w:bCs/>
      <w:sz w:val="20"/>
      <w:szCs w:val="20"/>
    </w:rPr>
  </w:style>
  <w:style w:type="paragraph" w:styleId="Bibliografia">
    <w:name w:val="Bibliography"/>
    <w:basedOn w:val="Normalny"/>
    <w:next w:val="Normalny"/>
    <w:uiPriority w:val="37"/>
    <w:unhideWhenUsed/>
    <w:rsid w:val="00CE6B60"/>
    <w:pPr>
      <w:spacing w:after="0" w:line="240" w:lineRule="auto"/>
      <w:ind w:left="720" w:hanging="720"/>
    </w:pPr>
  </w:style>
  <w:style w:type="character" w:styleId="UyteHipercze">
    <w:name w:val="FollowedHyperlink"/>
    <w:basedOn w:val="Domylnaczcionkaakapitu"/>
    <w:uiPriority w:val="99"/>
    <w:semiHidden/>
    <w:unhideWhenUsed/>
    <w:rsid w:val="005A1A7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A181C"/>
    <w:pPr>
      <w:spacing w:after="240" w:line="360" w:lineRule="auto"/>
      <w:ind w:firstLine="284"/>
      <w:contextualSpacing/>
      <w:jc w:val="both"/>
    </w:pPr>
    <w:rPr>
      <w:rFonts w:ascii="Garamond" w:hAnsi="Garamond"/>
      <w:sz w:val="24"/>
    </w:rPr>
  </w:style>
  <w:style w:type="paragraph" w:styleId="Nagwek1">
    <w:name w:val="heading 1"/>
    <w:basedOn w:val="Normalny"/>
    <w:next w:val="Normalny"/>
    <w:link w:val="Nagwek1Znak"/>
    <w:uiPriority w:val="9"/>
    <w:qFormat/>
    <w:rsid w:val="003A181C"/>
    <w:pPr>
      <w:keepNext/>
      <w:keepLines/>
      <w:spacing w:before="480" w:line="240" w:lineRule="auto"/>
      <w:ind w:firstLine="0"/>
      <w:jc w:val="left"/>
      <w:outlineLvl w:val="0"/>
    </w:pPr>
    <w:rPr>
      <w:rFonts w:asciiTheme="majorHAnsi" w:eastAsiaTheme="majorEastAsia" w:hAnsiTheme="majorHAnsi" w:cstheme="majorBidi"/>
      <w:b/>
      <w:bCs/>
      <w:sz w:val="36"/>
      <w:szCs w:val="28"/>
    </w:rPr>
  </w:style>
  <w:style w:type="paragraph" w:styleId="Nagwek2">
    <w:name w:val="heading 2"/>
    <w:basedOn w:val="Normalny"/>
    <w:next w:val="Normalny"/>
    <w:link w:val="Nagwek2Znak"/>
    <w:uiPriority w:val="9"/>
    <w:unhideWhenUsed/>
    <w:qFormat/>
    <w:rsid w:val="003A181C"/>
    <w:pPr>
      <w:keepNext/>
      <w:spacing w:before="200" w:after="0"/>
      <w:outlineLvl w:val="1"/>
    </w:pPr>
    <w:rPr>
      <w:rFonts w:asciiTheme="majorHAnsi" w:eastAsiaTheme="majorEastAsia" w:hAnsiTheme="majorHAnsi" w:cstheme="majorBidi"/>
      <w:b/>
      <w:bCs/>
      <w:sz w:val="26"/>
      <w:szCs w:val="26"/>
    </w:rPr>
  </w:style>
  <w:style w:type="paragraph" w:styleId="Nagwek3">
    <w:name w:val="heading 3"/>
    <w:basedOn w:val="Normalny"/>
    <w:next w:val="Normalny"/>
    <w:link w:val="Nagwek3Znak"/>
    <w:uiPriority w:val="9"/>
    <w:unhideWhenUsed/>
    <w:qFormat/>
    <w:rsid w:val="003A181C"/>
    <w:pPr>
      <w:keepNext/>
      <w:keepLines/>
      <w:spacing w:before="200" w:after="0" w:line="271" w:lineRule="auto"/>
      <w:outlineLvl w:val="2"/>
    </w:pPr>
    <w:rPr>
      <w:rFonts w:asciiTheme="majorHAnsi" w:eastAsiaTheme="majorEastAsia" w:hAnsiTheme="majorHAnsi" w:cstheme="majorBidi"/>
      <w:b/>
      <w:bCs/>
      <w:sz w:val="22"/>
    </w:rPr>
  </w:style>
  <w:style w:type="paragraph" w:styleId="Nagwek4">
    <w:name w:val="heading 4"/>
    <w:basedOn w:val="Normalny"/>
    <w:next w:val="Normalny"/>
    <w:link w:val="Nagwek4Znak"/>
    <w:uiPriority w:val="9"/>
    <w:semiHidden/>
    <w:unhideWhenUsed/>
    <w:qFormat/>
    <w:rsid w:val="003A181C"/>
    <w:pPr>
      <w:keepNext/>
      <w:keepLines/>
      <w:spacing w:before="200" w:after="0"/>
      <w:outlineLvl w:val="3"/>
    </w:pPr>
    <w:rPr>
      <w:rFonts w:asciiTheme="majorHAnsi" w:eastAsiaTheme="majorEastAsia" w:hAnsiTheme="majorHAnsi" w:cstheme="majorBidi"/>
      <w:b/>
      <w:bCs/>
      <w:i/>
      <w:iCs/>
      <w:sz w:val="22"/>
    </w:rPr>
  </w:style>
  <w:style w:type="paragraph" w:styleId="Nagwek5">
    <w:name w:val="heading 5"/>
    <w:basedOn w:val="Normalny"/>
    <w:next w:val="Normalny"/>
    <w:link w:val="Nagwek5Znak"/>
    <w:uiPriority w:val="9"/>
    <w:semiHidden/>
    <w:unhideWhenUsed/>
    <w:qFormat/>
    <w:rsid w:val="003A181C"/>
    <w:pPr>
      <w:spacing w:before="200" w:after="0"/>
      <w:outlineLvl w:val="4"/>
    </w:pPr>
    <w:rPr>
      <w:rFonts w:asciiTheme="majorHAnsi" w:eastAsiaTheme="majorEastAsia" w:hAnsiTheme="majorHAnsi" w:cstheme="majorBidi"/>
      <w:b/>
      <w:bCs/>
      <w:color w:val="7F7F7F" w:themeColor="text1" w:themeTint="80"/>
      <w:sz w:val="22"/>
    </w:rPr>
  </w:style>
  <w:style w:type="paragraph" w:styleId="Nagwek6">
    <w:name w:val="heading 6"/>
    <w:basedOn w:val="Normalny"/>
    <w:next w:val="Normalny"/>
    <w:link w:val="Nagwek6Znak"/>
    <w:uiPriority w:val="9"/>
    <w:semiHidden/>
    <w:unhideWhenUsed/>
    <w:qFormat/>
    <w:rsid w:val="003A181C"/>
    <w:pPr>
      <w:spacing w:after="0" w:line="271" w:lineRule="auto"/>
      <w:outlineLvl w:val="5"/>
    </w:pPr>
    <w:rPr>
      <w:rFonts w:asciiTheme="majorHAnsi" w:eastAsiaTheme="majorEastAsia" w:hAnsiTheme="majorHAnsi" w:cstheme="majorBidi"/>
      <w:b/>
      <w:bCs/>
      <w:i/>
      <w:iCs/>
      <w:color w:val="7F7F7F" w:themeColor="text1" w:themeTint="80"/>
      <w:sz w:val="22"/>
    </w:rPr>
  </w:style>
  <w:style w:type="paragraph" w:styleId="Nagwek7">
    <w:name w:val="heading 7"/>
    <w:basedOn w:val="Normalny"/>
    <w:next w:val="Normalny"/>
    <w:link w:val="Nagwek7Znak"/>
    <w:uiPriority w:val="9"/>
    <w:semiHidden/>
    <w:unhideWhenUsed/>
    <w:qFormat/>
    <w:rsid w:val="003A181C"/>
    <w:pPr>
      <w:spacing w:after="0"/>
      <w:outlineLvl w:val="6"/>
    </w:pPr>
    <w:rPr>
      <w:rFonts w:asciiTheme="majorHAnsi" w:eastAsiaTheme="majorEastAsia" w:hAnsiTheme="majorHAnsi" w:cstheme="majorBidi"/>
      <w:i/>
      <w:iCs/>
      <w:sz w:val="22"/>
    </w:rPr>
  </w:style>
  <w:style w:type="paragraph" w:styleId="Nagwek8">
    <w:name w:val="heading 8"/>
    <w:basedOn w:val="Normalny"/>
    <w:next w:val="Normalny"/>
    <w:link w:val="Nagwek8Znak"/>
    <w:uiPriority w:val="9"/>
    <w:semiHidden/>
    <w:unhideWhenUsed/>
    <w:qFormat/>
    <w:rsid w:val="003A181C"/>
    <w:pPr>
      <w:spacing w:after="0"/>
      <w:outlineLvl w:val="7"/>
    </w:pPr>
    <w:rPr>
      <w:rFonts w:asciiTheme="majorHAnsi" w:eastAsiaTheme="majorEastAsia" w:hAnsiTheme="majorHAnsi" w:cstheme="majorBidi"/>
      <w:sz w:val="20"/>
      <w:szCs w:val="20"/>
    </w:rPr>
  </w:style>
  <w:style w:type="paragraph" w:styleId="Nagwek9">
    <w:name w:val="heading 9"/>
    <w:basedOn w:val="Normalny"/>
    <w:next w:val="Normalny"/>
    <w:link w:val="Nagwek9Znak"/>
    <w:uiPriority w:val="9"/>
    <w:semiHidden/>
    <w:unhideWhenUsed/>
    <w:qFormat/>
    <w:rsid w:val="003A181C"/>
    <w:pPr>
      <w:spacing w:after="0"/>
      <w:outlineLvl w:val="8"/>
    </w:pPr>
    <w:rPr>
      <w:rFonts w:asciiTheme="majorHAnsi" w:eastAsiaTheme="majorEastAsia" w:hAnsiTheme="majorHAnsi" w:cstheme="majorBidi"/>
      <w:i/>
      <w:iCs/>
      <w:spacing w:val="5"/>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Cytat">
    <w:name w:val="Quote"/>
    <w:basedOn w:val="Normalny"/>
    <w:next w:val="Normalny"/>
    <w:link w:val="CytatZnak"/>
    <w:uiPriority w:val="29"/>
    <w:qFormat/>
    <w:rsid w:val="003A181C"/>
    <w:pPr>
      <w:spacing w:before="200" w:after="0"/>
      <w:ind w:left="360" w:right="360"/>
    </w:pPr>
    <w:rPr>
      <w:rFonts w:asciiTheme="minorHAnsi" w:hAnsiTheme="minorHAnsi"/>
      <w:i/>
      <w:iCs/>
      <w:sz w:val="22"/>
    </w:rPr>
  </w:style>
  <w:style w:type="character" w:customStyle="1" w:styleId="CytatZnak">
    <w:name w:val="Cytat Znak"/>
    <w:basedOn w:val="Domylnaczcionkaakapitu"/>
    <w:link w:val="Cytat"/>
    <w:uiPriority w:val="29"/>
    <w:rsid w:val="003A181C"/>
    <w:rPr>
      <w:i/>
      <w:iCs/>
    </w:rPr>
  </w:style>
  <w:style w:type="character" w:customStyle="1" w:styleId="Nagwek1Znak">
    <w:name w:val="Nagłówek 1 Znak"/>
    <w:basedOn w:val="Domylnaczcionkaakapitu"/>
    <w:link w:val="Nagwek1"/>
    <w:uiPriority w:val="9"/>
    <w:rsid w:val="003A181C"/>
    <w:rPr>
      <w:rFonts w:asciiTheme="majorHAnsi" w:eastAsiaTheme="majorEastAsia" w:hAnsiTheme="majorHAnsi" w:cstheme="majorBidi"/>
      <w:b/>
      <w:bCs/>
      <w:sz w:val="36"/>
      <w:szCs w:val="28"/>
    </w:rPr>
  </w:style>
  <w:style w:type="paragraph" w:styleId="Tekstprzypisudolnego">
    <w:name w:val="footnote text"/>
    <w:basedOn w:val="Normalny"/>
    <w:link w:val="TekstprzypisudolnegoZnak"/>
    <w:semiHidden/>
    <w:unhideWhenUsed/>
    <w:rsid w:val="00512B0F"/>
    <w:rPr>
      <w:sz w:val="20"/>
      <w:szCs w:val="20"/>
    </w:rPr>
  </w:style>
  <w:style w:type="character" w:customStyle="1" w:styleId="TekstprzypisudolnegoZnak">
    <w:name w:val="Tekst przypisu dolnego Znak"/>
    <w:basedOn w:val="Domylnaczcionkaakapitu"/>
    <w:link w:val="Tekstprzypisudolnego"/>
    <w:semiHidden/>
    <w:rsid w:val="00512B0F"/>
    <w:rPr>
      <w:rFonts w:ascii="Garamond" w:eastAsia="Times New Roman" w:hAnsi="Garamond" w:cs="Times New Roman"/>
      <w:sz w:val="20"/>
      <w:szCs w:val="20"/>
    </w:rPr>
  </w:style>
  <w:style w:type="character" w:styleId="Odwoanieprzypisudolnego">
    <w:name w:val="footnote reference"/>
    <w:semiHidden/>
    <w:unhideWhenUsed/>
    <w:rsid w:val="00512B0F"/>
    <w:rPr>
      <w:vertAlign w:val="superscript"/>
    </w:rPr>
  </w:style>
  <w:style w:type="character" w:styleId="Hipercze">
    <w:name w:val="Hyperlink"/>
    <w:basedOn w:val="Domylnaczcionkaakapitu"/>
    <w:uiPriority w:val="99"/>
    <w:semiHidden/>
    <w:unhideWhenUsed/>
    <w:rsid w:val="009C3C55"/>
    <w:rPr>
      <w:color w:val="0000FF"/>
      <w:u w:val="single"/>
    </w:rPr>
  </w:style>
  <w:style w:type="character" w:customStyle="1" w:styleId="Nagwek3Znak">
    <w:name w:val="Nagłówek 3 Znak"/>
    <w:basedOn w:val="Domylnaczcionkaakapitu"/>
    <w:link w:val="Nagwek3"/>
    <w:uiPriority w:val="9"/>
    <w:rsid w:val="003A181C"/>
    <w:rPr>
      <w:rFonts w:asciiTheme="majorHAnsi" w:eastAsiaTheme="majorEastAsia" w:hAnsiTheme="majorHAnsi" w:cstheme="majorBidi"/>
      <w:b/>
      <w:bCs/>
    </w:rPr>
  </w:style>
  <w:style w:type="character" w:customStyle="1" w:styleId="Nagwek2Znak">
    <w:name w:val="Nagłówek 2 Znak"/>
    <w:basedOn w:val="Domylnaczcionkaakapitu"/>
    <w:link w:val="Nagwek2"/>
    <w:uiPriority w:val="9"/>
    <w:rsid w:val="003A181C"/>
    <w:rPr>
      <w:rFonts w:asciiTheme="majorHAnsi" w:eastAsiaTheme="majorEastAsia" w:hAnsiTheme="majorHAnsi" w:cstheme="majorBidi"/>
      <w:b/>
      <w:bCs/>
      <w:sz w:val="26"/>
      <w:szCs w:val="26"/>
    </w:rPr>
  </w:style>
  <w:style w:type="character" w:customStyle="1" w:styleId="Nagwek4Znak">
    <w:name w:val="Nagłówek 4 Znak"/>
    <w:basedOn w:val="Domylnaczcionkaakapitu"/>
    <w:link w:val="Nagwek4"/>
    <w:uiPriority w:val="9"/>
    <w:semiHidden/>
    <w:rsid w:val="003A181C"/>
    <w:rPr>
      <w:rFonts w:asciiTheme="majorHAnsi" w:eastAsiaTheme="majorEastAsia" w:hAnsiTheme="majorHAnsi" w:cstheme="majorBidi"/>
      <w:b/>
      <w:bCs/>
      <w:i/>
      <w:iCs/>
    </w:rPr>
  </w:style>
  <w:style w:type="character" w:customStyle="1" w:styleId="Nagwek5Znak">
    <w:name w:val="Nagłówek 5 Znak"/>
    <w:basedOn w:val="Domylnaczcionkaakapitu"/>
    <w:link w:val="Nagwek5"/>
    <w:uiPriority w:val="9"/>
    <w:semiHidden/>
    <w:rsid w:val="003A181C"/>
    <w:rPr>
      <w:rFonts w:asciiTheme="majorHAnsi" w:eastAsiaTheme="majorEastAsia" w:hAnsiTheme="majorHAnsi" w:cstheme="majorBidi"/>
      <w:b/>
      <w:bCs/>
      <w:color w:val="7F7F7F" w:themeColor="text1" w:themeTint="80"/>
    </w:rPr>
  </w:style>
  <w:style w:type="character" w:customStyle="1" w:styleId="Nagwek6Znak">
    <w:name w:val="Nagłówek 6 Znak"/>
    <w:basedOn w:val="Domylnaczcionkaakapitu"/>
    <w:link w:val="Nagwek6"/>
    <w:uiPriority w:val="9"/>
    <w:semiHidden/>
    <w:rsid w:val="003A181C"/>
    <w:rPr>
      <w:rFonts w:asciiTheme="majorHAnsi" w:eastAsiaTheme="majorEastAsia" w:hAnsiTheme="majorHAnsi" w:cstheme="majorBidi"/>
      <w:b/>
      <w:bCs/>
      <w:i/>
      <w:iCs/>
      <w:color w:val="7F7F7F" w:themeColor="text1" w:themeTint="80"/>
    </w:rPr>
  </w:style>
  <w:style w:type="character" w:customStyle="1" w:styleId="Nagwek7Znak">
    <w:name w:val="Nagłówek 7 Znak"/>
    <w:basedOn w:val="Domylnaczcionkaakapitu"/>
    <w:link w:val="Nagwek7"/>
    <w:uiPriority w:val="9"/>
    <w:semiHidden/>
    <w:rsid w:val="003A181C"/>
    <w:rPr>
      <w:rFonts w:asciiTheme="majorHAnsi" w:eastAsiaTheme="majorEastAsia" w:hAnsiTheme="majorHAnsi" w:cstheme="majorBidi"/>
      <w:i/>
      <w:iCs/>
    </w:rPr>
  </w:style>
  <w:style w:type="character" w:customStyle="1" w:styleId="Nagwek8Znak">
    <w:name w:val="Nagłówek 8 Znak"/>
    <w:basedOn w:val="Domylnaczcionkaakapitu"/>
    <w:link w:val="Nagwek8"/>
    <w:uiPriority w:val="9"/>
    <w:semiHidden/>
    <w:rsid w:val="003A181C"/>
    <w:rPr>
      <w:rFonts w:asciiTheme="majorHAnsi" w:eastAsiaTheme="majorEastAsia" w:hAnsiTheme="majorHAnsi" w:cstheme="majorBidi"/>
      <w:sz w:val="20"/>
      <w:szCs w:val="20"/>
    </w:rPr>
  </w:style>
  <w:style w:type="character" w:customStyle="1" w:styleId="Nagwek9Znak">
    <w:name w:val="Nagłówek 9 Znak"/>
    <w:basedOn w:val="Domylnaczcionkaakapitu"/>
    <w:link w:val="Nagwek9"/>
    <w:uiPriority w:val="9"/>
    <w:semiHidden/>
    <w:rsid w:val="003A181C"/>
    <w:rPr>
      <w:rFonts w:asciiTheme="majorHAnsi" w:eastAsiaTheme="majorEastAsia" w:hAnsiTheme="majorHAnsi" w:cstheme="majorBidi"/>
      <w:i/>
      <w:iCs/>
      <w:spacing w:val="5"/>
      <w:sz w:val="20"/>
      <w:szCs w:val="20"/>
    </w:rPr>
  </w:style>
  <w:style w:type="paragraph" w:styleId="Legenda">
    <w:name w:val="caption"/>
    <w:basedOn w:val="Normalny"/>
    <w:next w:val="Normalny"/>
    <w:uiPriority w:val="35"/>
    <w:semiHidden/>
    <w:unhideWhenUsed/>
    <w:qFormat/>
    <w:rsid w:val="003A181C"/>
    <w:rPr>
      <w:b/>
      <w:bCs/>
      <w:sz w:val="18"/>
      <w:szCs w:val="18"/>
    </w:rPr>
  </w:style>
  <w:style w:type="paragraph" w:styleId="Tytu">
    <w:name w:val="Title"/>
    <w:basedOn w:val="Normalny"/>
    <w:next w:val="Normalny"/>
    <w:link w:val="TytuZnak"/>
    <w:uiPriority w:val="10"/>
    <w:qFormat/>
    <w:rsid w:val="003A181C"/>
    <w:pPr>
      <w:pBdr>
        <w:bottom w:val="single" w:sz="4" w:space="1" w:color="auto"/>
      </w:pBdr>
      <w:spacing w:line="240" w:lineRule="auto"/>
    </w:pPr>
    <w:rPr>
      <w:rFonts w:asciiTheme="majorHAnsi" w:eastAsiaTheme="majorEastAsia" w:hAnsiTheme="majorHAnsi" w:cstheme="majorBidi"/>
      <w:spacing w:val="5"/>
      <w:sz w:val="52"/>
      <w:szCs w:val="52"/>
    </w:rPr>
  </w:style>
  <w:style w:type="character" w:customStyle="1" w:styleId="TytuZnak">
    <w:name w:val="Tytuł Znak"/>
    <w:basedOn w:val="Domylnaczcionkaakapitu"/>
    <w:link w:val="Tytu"/>
    <w:uiPriority w:val="10"/>
    <w:rsid w:val="003A181C"/>
    <w:rPr>
      <w:rFonts w:asciiTheme="majorHAnsi" w:eastAsiaTheme="majorEastAsia" w:hAnsiTheme="majorHAnsi" w:cstheme="majorBidi"/>
      <w:spacing w:val="5"/>
      <w:sz w:val="52"/>
      <w:szCs w:val="52"/>
    </w:rPr>
  </w:style>
  <w:style w:type="paragraph" w:styleId="Podtytu">
    <w:name w:val="Subtitle"/>
    <w:basedOn w:val="Normalny"/>
    <w:next w:val="Normalny"/>
    <w:link w:val="PodtytuZnak"/>
    <w:uiPriority w:val="11"/>
    <w:qFormat/>
    <w:rsid w:val="003A181C"/>
    <w:pPr>
      <w:spacing w:after="600"/>
    </w:pPr>
    <w:rPr>
      <w:rFonts w:asciiTheme="majorHAnsi" w:eastAsiaTheme="majorEastAsia" w:hAnsiTheme="majorHAnsi" w:cstheme="majorBidi"/>
      <w:i/>
      <w:iCs/>
      <w:spacing w:val="13"/>
      <w:szCs w:val="24"/>
    </w:rPr>
  </w:style>
  <w:style w:type="character" w:customStyle="1" w:styleId="PodtytuZnak">
    <w:name w:val="Podtytuł Znak"/>
    <w:basedOn w:val="Domylnaczcionkaakapitu"/>
    <w:link w:val="Podtytu"/>
    <w:uiPriority w:val="11"/>
    <w:rsid w:val="003A181C"/>
    <w:rPr>
      <w:rFonts w:asciiTheme="majorHAnsi" w:eastAsiaTheme="majorEastAsia" w:hAnsiTheme="majorHAnsi" w:cstheme="majorBidi"/>
      <w:i/>
      <w:iCs/>
      <w:spacing w:val="13"/>
      <w:sz w:val="24"/>
      <w:szCs w:val="24"/>
    </w:rPr>
  </w:style>
  <w:style w:type="character" w:styleId="Pogrubienie">
    <w:name w:val="Strong"/>
    <w:uiPriority w:val="22"/>
    <w:qFormat/>
    <w:rsid w:val="003A181C"/>
    <w:rPr>
      <w:b/>
      <w:bCs/>
    </w:rPr>
  </w:style>
  <w:style w:type="character" w:styleId="Uwydatnienie">
    <w:name w:val="Emphasis"/>
    <w:uiPriority w:val="20"/>
    <w:qFormat/>
    <w:rsid w:val="003A181C"/>
    <w:rPr>
      <w:b/>
      <w:bCs/>
      <w:i/>
      <w:iCs/>
      <w:spacing w:val="10"/>
      <w:bdr w:val="none" w:sz="0" w:space="0" w:color="auto"/>
      <w:shd w:val="clear" w:color="auto" w:fill="auto"/>
    </w:rPr>
  </w:style>
  <w:style w:type="paragraph" w:styleId="Bezodstpw">
    <w:name w:val="No Spacing"/>
    <w:basedOn w:val="Normalny"/>
    <w:link w:val="BezodstpwZnak"/>
    <w:uiPriority w:val="1"/>
    <w:qFormat/>
    <w:rsid w:val="003A181C"/>
    <w:pPr>
      <w:spacing w:after="0" w:line="240" w:lineRule="auto"/>
    </w:pPr>
    <w:rPr>
      <w:rFonts w:asciiTheme="minorHAnsi" w:hAnsiTheme="minorHAnsi"/>
      <w:sz w:val="22"/>
    </w:rPr>
  </w:style>
  <w:style w:type="character" w:customStyle="1" w:styleId="BezodstpwZnak">
    <w:name w:val="Bez odstępów Znak"/>
    <w:basedOn w:val="Domylnaczcionkaakapitu"/>
    <w:link w:val="Bezodstpw"/>
    <w:uiPriority w:val="1"/>
    <w:rsid w:val="003A181C"/>
  </w:style>
  <w:style w:type="paragraph" w:styleId="Akapitzlist">
    <w:name w:val="List Paragraph"/>
    <w:basedOn w:val="Normalny"/>
    <w:uiPriority w:val="34"/>
    <w:qFormat/>
    <w:rsid w:val="003A181C"/>
    <w:pPr>
      <w:ind w:left="720"/>
    </w:pPr>
  </w:style>
  <w:style w:type="paragraph" w:styleId="Cytatintensywny">
    <w:name w:val="Intense Quote"/>
    <w:basedOn w:val="Normalny"/>
    <w:next w:val="Normalny"/>
    <w:link w:val="CytatintensywnyZnak"/>
    <w:uiPriority w:val="30"/>
    <w:qFormat/>
    <w:rsid w:val="003A181C"/>
    <w:pPr>
      <w:pBdr>
        <w:bottom w:val="single" w:sz="4" w:space="1" w:color="auto"/>
      </w:pBdr>
      <w:spacing w:before="200" w:after="280"/>
      <w:ind w:left="1008" w:right="1152"/>
    </w:pPr>
    <w:rPr>
      <w:rFonts w:asciiTheme="minorHAnsi" w:hAnsiTheme="minorHAnsi"/>
      <w:b/>
      <w:bCs/>
      <w:i/>
      <w:iCs/>
      <w:sz w:val="22"/>
    </w:rPr>
  </w:style>
  <w:style w:type="character" w:customStyle="1" w:styleId="CytatintensywnyZnak">
    <w:name w:val="Cytat intensywny Znak"/>
    <w:basedOn w:val="Domylnaczcionkaakapitu"/>
    <w:link w:val="Cytatintensywny"/>
    <w:uiPriority w:val="30"/>
    <w:rsid w:val="003A181C"/>
    <w:rPr>
      <w:b/>
      <w:bCs/>
      <w:i/>
      <w:iCs/>
    </w:rPr>
  </w:style>
  <w:style w:type="character" w:styleId="Wyrnieniedelikatne">
    <w:name w:val="Subtle Emphasis"/>
    <w:uiPriority w:val="19"/>
    <w:qFormat/>
    <w:rsid w:val="003A181C"/>
    <w:rPr>
      <w:i/>
      <w:iCs/>
    </w:rPr>
  </w:style>
  <w:style w:type="character" w:styleId="Wyrnienieintensywne">
    <w:name w:val="Intense Emphasis"/>
    <w:uiPriority w:val="21"/>
    <w:qFormat/>
    <w:rsid w:val="003A181C"/>
    <w:rPr>
      <w:b/>
      <w:bCs/>
    </w:rPr>
  </w:style>
  <w:style w:type="character" w:styleId="Odwoaniedelikatne">
    <w:name w:val="Subtle Reference"/>
    <w:uiPriority w:val="31"/>
    <w:qFormat/>
    <w:rsid w:val="003A181C"/>
    <w:rPr>
      <w:smallCaps/>
    </w:rPr>
  </w:style>
  <w:style w:type="character" w:styleId="Odwoanieintensywne">
    <w:name w:val="Intense Reference"/>
    <w:uiPriority w:val="32"/>
    <w:qFormat/>
    <w:rsid w:val="003A181C"/>
    <w:rPr>
      <w:smallCaps/>
      <w:spacing w:val="5"/>
      <w:u w:val="single"/>
    </w:rPr>
  </w:style>
  <w:style w:type="character" w:styleId="Tytuksiki">
    <w:name w:val="Book Title"/>
    <w:uiPriority w:val="33"/>
    <w:qFormat/>
    <w:rsid w:val="003A181C"/>
    <w:rPr>
      <w:i/>
      <w:iCs/>
      <w:smallCaps/>
      <w:spacing w:val="5"/>
    </w:rPr>
  </w:style>
  <w:style w:type="paragraph" w:styleId="Nagwekspisutreci">
    <w:name w:val="TOC Heading"/>
    <w:basedOn w:val="Nagwek1"/>
    <w:next w:val="Normalny"/>
    <w:uiPriority w:val="39"/>
    <w:semiHidden/>
    <w:unhideWhenUsed/>
    <w:qFormat/>
    <w:rsid w:val="003A181C"/>
    <w:pPr>
      <w:outlineLvl w:val="9"/>
    </w:pPr>
    <w:rPr>
      <w:lang w:bidi="en-US"/>
    </w:rPr>
  </w:style>
  <w:style w:type="paragraph" w:styleId="Tekstdymka">
    <w:name w:val="Balloon Text"/>
    <w:basedOn w:val="Normalny"/>
    <w:link w:val="TekstdymkaZnak"/>
    <w:uiPriority w:val="99"/>
    <w:semiHidden/>
    <w:unhideWhenUsed/>
    <w:rsid w:val="0053003B"/>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53003B"/>
    <w:rPr>
      <w:rFonts w:ascii="Tahoma" w:hAnsi="Tahoma" w:cs="Tahoma"/>
      <w:sz w:val="16"/>
      <w:szCs w:val="16"/>
    </w:rPr>
  </w:style>
  <w:style w:type="paragraph" w:styleId="Nagwek">
    <w:name w:val="header"/>
    <w:basedOn w:val="Normalny"/>
    <w:link w:val="NagwekZnak"/>
    <w:uiPriority w:val="99"/>
    <w:unhideWhenUsed/>
    <w:rsid w:val="000F269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F2695"/>
    <w:rPr>
      <w:rFonts w:ascii="Garamond" w:hAnsi="Garamond"/>
      <w:sz w:val="24"/>
    </w:rPr>
  </w:style>
  <w:style w:type="paragraph" w:styleId="Stopka">
    <w:name w:val="footer"/>
    <w:basedOn w:val="Normalny"/>
    <w:link w:val="StopkaZnak"/>
    <w:uiPriority w:val="99"/>
    <w:unhideWhenUsed/>
    <w:rsid w:val="000F269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F2695"/>
    <w:rPr>
      <w:rFonts w:ascii="Garamond" w:hAnsi="Garamond"/>
      <w:sz w:val="24"/>
    </w:rPr>
  </w:style>
  <w:style w:type="character" w:styleId="Odwoaniedokomentarza">
    <w:name w:val="annotation reference"/>
    <w:basedOn w:val="Domylnaczcionkaakapitu"/>
    <w:uiPriority w:val="99"/>
    <w:semiHidden/>
    <w:unhideWhenUsed/>
    <w:rsid w:val="004C211A"/>
    <w:rPr>
      <w:sz w:val="16"/>
      <w:szCs w:val="16"/>
    </w:rPr>
  </w:style>
  <w:style w:type="paragraph" w:styleId="Tekstkomentarza">
    <w:name w:val="annotation text"/>
    <w:basedOn w:val="Normalny"/>
    <w:link w:val="TekstkomentarzaZnak"/>
    <w:uiPriority w:val="99"/>
    <w:semiHidden/>
    <w:unhideWhenUsed/>
    <w:rsid w:val="004C211A"/>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4C211A"/>
    <w:rPr>
      <w:rFonts w:ascii="Garamond" w:hAnsi="Garamond"/>
      <w:sz w:val="20"/>
      <w:szCs w:val="20"/>
    </w:rPr>
  </w:style>
  <w:style w:type="paragraph" w:styleId="Tematkomentarza">
    <w:name w:val="annotation subject"/>
    <w:basedOn w:val="Tekstkomentarza"/>
    <w:next w:val="Tekstkomentarza"/>
    <w:link w:val="TematkomentarzaZnak"/>
    <w:uiPriority w:val="99"/>
    <w:semiHidden/>
    <w:unhideWhenUsed/>
    <w:rsid w:val="004C211A"/>
    <w:rPr>
      <w:b/>
      <w:bCs/>
    </w:rPr>
  </w:style>
  <w:style w:type="character" w:customStyle="1" w:styleId="TematkomentarzaZnak">
    <w:name w:val="Temat komentarza Znak"/>
    <w:basedOn w:val="TekstkomentarzaZnak"/>
    <w:link w:val="Tematkomentarza"/>
    <w:uiPriority w:val="99"/>
    <w:semiHidden/>
    <w:rsid w:val="004C211A"/>
    <w:rPr>
      <w:rFonts w:ascii="Garamond" w:hAnsi="Garamond"/>
      <w:b/>
      <w:bCs/>
      <w:sz w:val="20"/>
      <w:szCs w:val="20"/>
    </w:rPr>
  </w:style>
  <w:style w:type="paragraph" w:styleId="Bibliografia">
    <w:name w:val="Bibliography"/>
    <w:basedOn w:val="Normalny"/>
    <w:next w:val="Normalny"/>
    <w:uiPriority w:val="37"/>
    <w:unhideWhenUsed/>
    <w:rsid w:val="00CE6B60"/>
    <w:pPr>
      <w:spacing w:after="0" w:line="240" w:lineRule="auto"/>
      <w:ind w:left="720" w:hanging="720"/>
    </w:pPr>
  </w:style>
  <w:style w:type="character" w:styleId="UyteHipercze">
    <w:name w:val="FollowedHyperlink"/>
    <w:basedOn w:val="Domylnaczcionkaakapitu"/>
    <w:uiPriority w:val="99"/>
    <w:semiHidden/>
    <w:unhideWhenUsed/>
    <w:rsid w:val="005A1A7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1390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10813</Words>
  <Characters>64882</Characters>
  <Application>Microsoft Office Word</Application>
  <DocSecurity>0</DocSecurity>
  <Lines>540</Lines>
  <Paragraphs>151</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75544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Saja</dc:creator>
  <cp:lastModifiedBy>Krzysztof Saja</cp:lastModifiedBy>
  <cp:revision>6</cp:revision>
  <cp:lastPrinted>2012-10-17T12:10:00Z</cp:lastPrinted>
  <dcterms:created xsi:type="dcterms:W3CDTF">2012-10-30T11:13:00Z</dcterms:created>
  <dcterms:modified xsi:type="dcterms:W3CDTF">2012-10-30T11:22:00Z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zotero-version="3.0.8"&gt;&lt;session id="GfDJ8NcO"/&gt;&lt;style id="http://www.zotero.org/styles/encyclopedia_ep" hasBibliography="1" bibliographyStyleHasBeenSet="1"/&gt;&lt;prefs&gt;&lt;pref name="fieldType" value="Field"/&gt;&lt;pref name="storeReferences" v</vt:lpwstr>
  </property>
  <property fmtid="{D5CDD505-2E9C-101B-9397-08002B2CF9AE}" pid="3" name="ZOTERO_PREF_2">
    <vt:lpwstr>alue="true"/&gt;&lt;pref name="noteType" value="0"/&gt;&lt;/prefs&gt;&lt;/data&gt;</vt:lpwstr>
  </property>
</Properties>
</file>