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77" w:rsidRDefault="00E83EEF" w:rsidP="001E3C77">
      <w:pPr>
        <w:pStyle w:val="Tytu"/>
        <w:outlineLvl w:val="9"/>
      </w:pPr>
      <w:r>
        <w:t>Richard M. Hare</w:t>
      </w:r>
      <w:r w:rsidR="001E3C77">
        <w:t xml:space="preserve"> – filozof eklektyczny</w:t>
      </w:r>
    </w:p>
    <w:p w:rsidR="001E3C77" w:rsidRDefault="001E3C77" w:rsidP="001E3C77">
      <w:pPr>
        <w:pStyle w:val="Textbody"/>
      </w:pPr>
    </w:p>
    <w:p w:rsidR="001E3C77" w:rsidRDefault="001E3C77" w:rsidP="001E3C77">
      <w:pPr>
        <w:pStyle w:val="Textbody"/>
      </w:pPr>
    </w:p>
    <w:p w:rsidR="001E3C77" w:rsidRDefault="001E3C77" w:rsidP="001E3C77">
      <w:pPr>
        <w:pStyle w:val="Textbody"/>
      </w:pPr>
      <w:bookmarkStart w:id="0" w:name="_GoBack"/>
      <w:r>
        <w:rPr>
          <w:rStyle w:val="Default20Paragraph20Font"/>
          <w:rFonts w:eastAsia="Times New Roman"/>
        </w:rPr>
        <w:t>Richarda Hare’a</w:t>
      </w:r>
      <w:r w:rsidR="00E42C85">
        <w:rPr>
          <w:rStyle w:val="Default20Paragraph20Font"/>
          <w:rFonts w:eastAsia="Times New Roman"/>
        </w:rPr>
        <w:t xml:space="preserve"> </w:t>
      </w:r>
      <w:r w:rsidR="00B921B0">
        <w:rPr>
          <w:rStyle w:val="Default20Paragraph20Font"/>
          <w:rFonts w:eastAsia="Times New Roman"/>
        </w:rPr>
        <w:t>jest</w:t>
      </w:r>
      <w:r w:rsidR="00E42C85">
        <w:rPr>
          <w:rStyle w:val="Default20Paragraph20Font"/>
          <w:rFonts w:eastAsia="Times New Roman"/>
        </w:rPr>
        <w:t xml:space="preserve"> filozof</w:t>
      </w:r>
      <w:r w:rsidR="00B921B0">
        <w:rPr>
          <w:rStyle w:val="Default20Paragraph20Font"/>
          <w:rFonts w:eastAsia="Times New Roman"/>
        </w:rPr>
        <w:t>em charakteryzującym</w:t>
      </w:r>
      <w:r>
        <w:rPr>
          <w:rStyle w:val="Default20Paragraph20Font"/>
          <w:rFonts w:eastAsia="Times New Roman"/>
        </w:rPr>
        <w:t xml:space="preserve"> się dwiema </w:t>
      </w:r>
      <w:r w:rsidR="00E42C85">
        <w:rPr>
          <w:rStyle w:val="Default20Paragraph20Font"/>
          <w:rFonts w:eastAsia="Times New Roman"/>
        </w:rPr>
        <w:t>ciekawymi</w:t>
      </w:r>
      <w:r>
        <w:rPr>
          <w:rStyle w:val="Default20Paragraph20Font"/>
          <w:rFonts w:eastAsia="Times New Roman"/>
        </w:rPr>
        <w:t xml:space="preserve"> cechami. Z jednej strony był on jednym z nielicznych autorów XX wieku, którzy stworzyli kompletny, syntetyczny, całościowy system etyki napisany w metodologicznym, a nawet chronologicznym porządku, który we wpływowy sposób nakreślił </w:t>
      </w:r>
      <w:r w:rsidR="00E42C85">
        <w:rPr>
          <w:rStyle w:val="Default20Paragraph20Font"/>
          <w:rFonts w:eastAsia="Times New Roman"/>
        </w:rPr>
        <w:t xml:space="preserve">dla etyki filozofii analitycznej </w:t>
      </w:r>
      <w:r>
        <w:rPr>
          <w:rStyle w:val="Default20Paragraph20Font"/>
          <w:rFonts w:eastAsia="Times New Roman"/>
        </w:rPr>
        <w:t xml:space="preserve">G.E.Moore. Z drugiej strony, był </w:t>
      </w:r>
      <w:r w:rsidR="00E42C85">
        <w:rPr>
          <w:rStyle w:val="Default20Paragraph20Font"/>
          <w:rFonts w:eastAsia="Times New Roman"/>
        </w:rPr>
        <w:t xml:space="preserve">on </w:t>
      </w:r>
      <w:r>
        <w:rPr>
          <w:rStyle w:val="Default20Paragraph20Font"/>
          <w:rFonts w:eastAsia="Times New Roman"/>
        </w:rPr>
        <w:t xml:space="preserve">filozofem eklektycznym: potrafił łączyć wiele na pozór sprzecznych teorii i tradycji filozoficznych. </w:t>
      </w:r>
      <w:r w:rsidR="00E42C85">
        <w:rPr>
          <w:rStyle w:val="Default20Paragraph20Font"/>
          <w:rFonts w:eastAsia="Times New Roman"/>
        </w:rPr>
        <w:t>W artykule tym przedstawię główne poglądy Hare’a i postaram się zwrócić uwagę czytelnika na ów nietuzinkowy charakter jego filozofii.</w:t>
      </w:r>
    </w:p>
    <w:bookmarkEnd w:id="0"/>
    <w:p w:rsidR="001E3C77" w:rsidRPr="006020F9" w:rsidRDefault="001E3C77" w:rsidP="001E3C77">
      <w:pPr>
        <w:pStyle w:val="Textbody"/>
        <w:rPr>
          <w:rFonts w:eastAsia="Times New Roman"/>
        </w:rPr>
      </w:pPr>
      <w:r>
        <w:rPr>
          <w:rStyle w:val="Default20Paragraph20Font"/>
          <w:rFonts w:eastAsia="Times New Roman"/>
        </w:rPr>
        <w:tab/>
      </w:r>
      <w:r>
        <w:rPr>
          <w:rStyle w:val="Default20Paragraph20Font"/>
          <w:rFonts w:eastAsia="Times New Roman"/>
        </w:rPr>
        <w:tab/>
        <w:t xml:space="preserve">Rozwój etyki tradycji filozofii analitycznej związany jest z wyrażonym w </w:t>
      </w:r>
      <w:r>
        <w:rPr>
          <w:rStyle w:val="Default20Paragraph20Font"/>
          <w:rFonts w:eastAsia="Times New Roman"/>
          <w:i/>
        </w:rPr>
        <w:t xml:space="preserve">Zasadach etyki </w:t>
      </w:r>
      <w:r>
        <w:rPr>
          <w:rStyle w:val="Default20Paragraph20Font"/>
          <w:rFonts w:eastAsia="Times New Roman"/>
        </w:rPr>
        <w:t xml:space="preserve">przekonaniem Moore’a, że aby udzielić odpowiedzi na praktyczne problemy etyczne, najpierw </w:t>
      </w:r>
      <w:r w:rsidRPr="006020F9">
        <w:rPr>
          <w:rStyle w:val="Default20Paragraph20Font"/>
          <w:rFonts w:eastAsia="Times New Roman"/>
        </w:rPr>
        <w:t xml:space="preserve">należy opracować normatywną teorię, która bazować </w:t>
      </w:r>
      <w:r w:rsidR="00FA2AEA" w:rsidRPr="006020F9">
        <w:rPr>
          <w:rStyle w:val="Default20Paragraph20Font"/>
          <w:rFonts w:eastAsia="Times New Roman"/>
        </w:rPr>
        <w:t xml:space="preserve">będzie na adekwatnej analizie znaczeń </w:t>
      </w:r>
      <w:r w:rsidRPr="006020F9">
        <w:rPr>
          <w:rStyle w:val="Default20Paragraph20Font"/>
          <w:rFonts w:eastAsia="Times New Roman"/>
        </w:rPr>
        <w:t>słów i zdań moralnych</w:t>
      </w:r>
      <w:r w:rsidR="006020F9">
        <w:rPr>
          <w:rStyle w:val="Odwoanieprzypisudolnego"/>
          <w:rFonts w:eastAsia="Times New Roman"/>
        </w:rPr>
        <w:footnoteReference w:id="1"/>
      </w:r>
      <w:r w:rsidR="006020F9">
        <w:rPr>
          <w:rStyle w:val="Default20Paragraph20Font"/>
          <w:rFonts w:eastAsia="Times New Roman"/>
        </w:rPr>
        <w:t xml:space="preserve">. </w:t>
      </w:r>
      <w:r w:rsidR="00FA2AEA" w:rsidRPr="006020F9">
        <w:rPr>
          <w:rStyle w:val="Default20Paragraph20Font"/>
          <w:rFonts w:eastAsia="Times New Roman"/>
        </w:rPr>
        <w:t>Pod</w:t>
      </w:r>
      <w:r w:rsidR="00FA2AEA">
        <w:rPr>
          <w:rStyle w:val="Default20Paragraph20Font"/>
          <w:rFonts w:eastAsia="Times New Roman"/>
        </w:rPr>
        <w:t xml:space="preserve"> wpływem autorytetu Moore’a</w:t>
      </w:r>
      <w:r>
        <w:rPr>
          <w:rStyle w:val="Default20Paragraph20Font"/>
          <w:rFonts w:eastAsia="Times New Roman"/>
        </w:rPr>
        <w:t xml:space="preserve"> początkową ambicją rozwoju metaetyki filozofii analitycznej była więc próba </w:t>
      </w:r>
      <w:r w:rsidR="00FA2AEA">
        <w:rPr>
          <w:rStyle w:val="Default20Paragraph20Font"/>
          <w:rFonts w:eastAsia="Times New Roman"/>
        </w:rPr>
        <w:t xml:space="preserve">odkrycia znaczeń terminów moralnych, aby w kolejnej fazie badań móc ustosunkować się do praktycznych dylematów etycznych. Jednak </w:t>
      </w:r>
      <w:r>
        <w:t xml:space="preserve">w praktyce okazało się, że rozważania metaetyczne pochłonęły wielu </w:t>
      </w:r>
      <w:r w:rsidR="00FA2AEA">
        <w:t>filozofów</w:t>
      </w:r>
      <w:r>
        <w:t xml:space="preserve">, </w:t>
      </w:r>
      <w:r w:rsidR="00FA2AEA">
        <w:t xml:space="preserve">mnożąc kolejne hipotezy, argumenty i teksty. Do końca lat sześćdziesiątych XX wieku wielu etyków, </w:t>
      </w:r>
      <w:r>
        <w:t>zamiast pisać o ty</w:t>
      </w:r>
      <w:r w:rsidR="00B921B0">
        <w:t>m</w:t>
      </w:r>
      <w:r w:rsidR="00FA2AEA">
        <w:t xml:space="preserve"> jak powinniśmy żyć, </w:t>
      </w:r>
      <w:r w:rsidR="00B921B0">
        <w:t xml:space="preserve">wciąż </w:t>
      </w:r>
      <w:r w:rsidR="00FA2AEA">
        <w:t>rozważało</w:t>
      </w:r>
      <w:r>
        <w:t xml:space="preserve"> kwestie </w:t>
      </w:r>
      <w:r w:rsidR="00B921B0">
        <w:t>metaetyczne</w:t>
      </w:r>
      <w:r>
        <w:t xml:space="preserve">. </w:t>
      </w:r>
      <w:r w:rsidR="00FA2AEA">
        <w:t xml:space="preserve">Od lat siedemdziesiątych zagadnieniami etyki praktycznej zajęło się więc pokolenie etyków, którzy zrezygnowali z </w:t>
      </w:r>
      <w:r w:rsidR="00025498">
        <w:t xml:space="preserve">uzasadniania </w:t>
      </w:r>
      <w:r w:rsidR="00FA2AEA">
        <w:t>metaetycznych fundamentów swoich normatywnych opinii</w:t>
      </w:r>
      <w:r w:rsidR="00247ECC">
        <w:rPr>
          <w:rStyle w:val="Odwoanieprzypisudolnego"/>
        </w:rPr>
        <w:footnoteReference w:id="2"/>
      </w:r>
      <w:r w:rsidR="00FA2AEA">
        <w:t xml:space="preserve">. </w:t>
      </w:r>
      <w:r>
        <w:t>Ważny wyjątek od tej reguły stanowił Richard Hare</w:t>
      </w:r>
      <w:r w:rsidR="00FA2AEA">
        <w:t>.</w:t>
      </w:r>
    </w:p>
    <w:p w:rsidR="001E3C77" w:rsidRPr="00B921B0" w:rsidRDefault="001E3C77" w:rsidP="001E3C77">
      <w:pPr>
        <w:pStyle w:val="Textbody"/>
      </w:pPr>
      <w:r>
        <w:rPr>
          <w:rFonts w:eastAsia="Arial"/>
        </w:rPr>
        <w:tab/>
      </w:r>
      <w:r>
        <w:rPr>
          <w:rFonts w:eastAsia="Arial"/>
        </w:rPr>
        <w:tab/>
        <w:t xml:space="preserve">Hare swą karierę filozoficzną rozpoczął pod koniec lat czterdziestych XX wieku, dokonując próby odrzucenia emotywizmu. Swoją pierwszą książkę – </w:t>
      </w:r>
      <w:r>
        <w:rPr>
          <w:rFonts w:eastAsia="Arial" w:cs="Times New Roman"/>
          <w:i/>
          <w:iCs/>
        </w:rPr>
        <w:t xml:space="preserve">The Language of </w:t>
      </w:r>
      <w:proofErr w:type="spellStart"/>
      <w:r>
        <w:rPr>
          <w:rFonts w:eastAsia="Arial" w:cs="Times New Roman"/>
          <w:i/>
          <w:iCs/>
        </w:rPr>
        <w:t>Morals</w:t>
      </w:r>
      <w:proofErr w:type="spellEnd"/>
      <w:r>
        <w:rPr>
          <w:rFonts w:eastAsia="Arial" w:cs="Times New Roman"/>
        </w:rPr>
        <w:t xml:space="preserve"> – w której zawarł idee rozwijane, objaśniane i bronione przez resztę swojego życia, opublikował w 1952 roku. Poświęcił ją głównie zagadnieniom metaetycznym. Tam też podał definicję znaczenia słów moralnych, w oparciu o którą próbował później skonstruować teorię moralnego rozumowania. Idee te dały początek nowej teorii metaetycznej – uniwersalnemu </w:t>
      </w:r>
      <w:proofErr w:type="spellStart"/>
      <w:r>
        <w:rPr>
          <w:rFonts w:eastAsia="Arial" w:cs="Times New Roman"/>
        </w:rPr>
        <w:t>preskryptywizmowi</w:t>
      </w:r>
      <w:proofErr w:type="spellEnd"/>
      <w:r>
        <w:rPr>
          <w:rFonts w:eastAsia="Arial" w:cs="Times New Roman"/>
        </w:rPr>
        <w:t xml:space="preserve">. Jego druga </w:t>
      </w:r>
      <w:r>
        <w:rPr>
          <w:rFonts w:eastAsia="Arial" w:cs="Times New Roman"/>
        </w:rPr>
        <w:lastRenderedPageBreak/>
        <w:t xml:space="preserve">książka – </w:t>
      </w:r>
      <w:proofErr w:type="spellStart"/>
      <w:r>
        <w:rPr>
          <w:rFonts w:eastAsia="Arial" w:cs="Times New Roman"/>
          <w:i/>
          <w:iCs/>
        </w:rPr>
        <w:t>Freedom</w:t>
      </w:r>
      <w:proofErr w:type="spellEnd"/>
      <w:r>
        <w:rPr>
          <w:rFonts w:eastAsia="Arial" w:cs="Times New Roman"/>
          <w:i/>
          <w:iCs/>
        </w:rPr>
        <w:t xml:space="preserve"> and </w:t>
      </w:r>
      <w:proofErr w:type="spellStart"/>
      <w:r>
        <w:rPr>
          <w:rFonts w:eastAsia="Arial" w:cs="Times New Roman"/>
          <w:i/>
          <w:iCs/>
        </w:rPr>
        <w:t>Reason</w:t>
      </w:r>
      <w:proofErr w:type="spellEnd"/>
      <w:r w:rsidR="00247ECC">
        <w:rPr>
          <w:rStyle w:val="Odwoanieprzypisudolnego"/>
          <w:rFonts w:eastAsia="Arial"/>
        </w:rPr>
        <w:footnoteReference w:id="3"/>
      </w:r>
      <w:r>
        <w:rPr>
          <w:rFonts w:eastAsia="Arial" w:cs="Times New Roman"/>
        </w:rPr>
        <w:t xml:space="preserve">– poruszała zagadnienia etyki normatywnej, stanowiąc próbę pogodzenia emotywizmu i racjonalizmu, problemu ludzkiej wolności rozumianej jako możliwość realizowania własnych interesów z rozumem i logiką języka moralnego, które nakładają na nią ograniczenia. Hare nie zgadzał się bowiem z emotywistami takimi jak </w:t>
      </w:r>
      <w:proofErr w:type="spellStart"/>
      <w:r>
        <w:rPr>
          <w:rFonts w:eastAsia="Arial" w:cs="Times New Roman"/>
        </w:rPr>
        <w:t>A.J.Ayer</w:t>
      </w:r>
      <w:proofErr w:type="spellEnd"/>
      <w:r>
        <w:t xml:space="preserve">, według których szukanie w filozofii rozstrzygnięć </w:t>
      </w:r>
      <w:r>
        <w:rPr>
          <w:rFonts w:eastAsia="Arial" w:cs="Times New Roman"/>
        </w:rPr>
        <w:t>problemów moraln</w:t>
      </w:r>
      <w:r w:rsidR="00640023">
        <w:rPr>
          <w:rFonts w:eastAsia="Arial" w:cs="Times New Roman"/>
        </w:rPr>
        <w:t>ych należałoby uznać za pomyłkę</w:t>
      </w:r>
      <w:r w:rsidR="00247ECC">
        <w:rPr>
          <w:rStyle w:val="Odwoanieprzypisudolnego"/>
          <w:rFonts w:eastAsia="Arial"/>
        </w:rPr>
        <w:footnoteReference w:id="4"/>
      </w:r>
      <w:r>
        <w:rPr>
          <w:rFonts w:eastAsia="Arial" w:cs="Times New Roman"/>
        </w:rPr>
        <w:t xml:space="preserve">. Choć był metaetycznym antyrealistą, mocno wierzył, że filozofia może pomóc ludziom odpowiedzieć na pytanie „Co powinniśmy czynić?” i jako przykład rozważań z etyki praktycznej we </w:t>
      </w:r>
      <w:proofErr w:type="spellStart"/>
      <w:r>
        <w:rPr>
          <w:rFonts w:eastAsia="Arial" w:cs="Times New Roman"/>
          <w:i/>
          <w:iCs/>
        </w:rPr>
        <w:t>Freedom</w:t>
      </w:r>
      <w:proofErr w:type="spellEnd"/>
      <w:r>
        <w:rPr>
          <w:rFonts w:eastAsia="Arial" w:cs="Times New Roman"/>
          <w:i/>
          <w:iCs/>
        </w:rPr>
        <w:t xml:space="preserve"> and </w:t>
      </w:r>
      <w:proofErr w:type="spellStart"/>
      <w:r>
        <w:rPr>
          <w:rFonts w:eastAsia="Arial" w:cs="Times New Roman"/>
          <w:i/>
          <w:iCs/>
        </w:rPr>
        <w:t>Reason</w:t>
      </w:r>
      <w:proofErr w:type="spellEnd"/>
      <w:r>
        <w:rPr>
          <w:rFonts w:eastAsia="Arial" w:cs="Times New Roman"/>
        </w:rPr>
        <w:t xml:space="preserve"> zanalizował problem rasizmu. Po przedstawieniu w </w:t>
      </w:r>
      <w:r>
        <w:rPr>
          <w:rFonts w:eastAsia="Arial" w:cs="Times New Roman"/>
          <w:i/>
          <w:iCs/>
        </w:rPr>
        <w:t xml:space="preserve">The Language of </w:t>
      </w:r>
      <w:proofErr w:type="spellStart"/>
      <w:r>
        <w:rPr>
          <w:rFonts w:eastAsia="Arial" w:cs="Times New Roman"/>
          <w:i/>
          <w:iCs/>
        </w:rPr>
        <w:t>Morals</w:t>
      </w:r>
      <w:proofErr w:type="spellEnd"/>
      <w:r>
        <w:rPr>
          <w:rFonts w:eastAsia="Arial" w:cs="Times New Roman"/>
        </w:rPr>
        <w:t xml:space="preserve"> formalnych cech języka moralnego</w:t>
      </w:r>
      <w:r>
        <w:rPr>
          <w:rFonts w:eastAsia="Arial" w:cs="Times New Roman"/>
          <w:i/>
          <w:iCs/>
        </w:rPr>
        <w:t xml:space="preserve">, </w:t>
      </w:r>
      <w:r>
        <w:rPr>
          <w:rFonts w:eastAsia="Arial" w:cs="Times New Roman"/>
        </w:rPr>
        <w:t>jak sam pisze, był „naprawdę zdziwiony, gdy opisany przez niego system [...] okazał się utylitaryzmem”</w:t>
      </w:r>
      <w:r w:rsidR="00247ECC">
        <w:rPr>
          <w:rStyle w:val="Odwoanieprzypisudolnego"/>
          <w:rFonts w:eastAsia="Arial"/>
        </w:rPr>
        <w:footnoteReference w:id="5"/>
      </w:r>
      <w:r>
        <w:rPr>
          <w:rFonts w:eastAsia="Arial" w:cs="Times New Roman"/>
        </w:rPr>
        <w:t xml:space="preserve">. W 1981 roku wydał trzecią książkę – </w:t>
      </w:r>
      <w:r>
        <w:rPr>
          <w:rFonts w:eastAsia="Arial" w:cs="Times New Roman"/>
          <w:i/>
          <w:iCs/>
        </w:rPr>
        <w:t>Myślenie moralne</w:t>
      </w:r>
      <w:r w:rsidR="00247ECC">
        <w:rPr>
          <w:rStyle w:val="Odwoanieprzypisudolnego"/>
          <w:rFonts w:eastAsia="Arial"/>
        </w:rPr>
        <w:footnoteReference w:id="6"/>
      </w:r>
      <w:r>
        <w:rPr>
          <w:rFonts w:eastAsia="Arial" w:cs="Times New Roman"/>
        </w:rPr>
        <w:t xml:space="preserve">. Była ona próbą scalenia i uzupełnienia zagadnień zawartych w jego poprzednich pracach. Zaprezentował w niej również nowe idee. Przede wszystkim rozróżnił dwie płaszczyzny rozumowania moralnego: intuicyjną i krytyczną, dzięki czemu starał się odeprzeć klasyczne zarzuty skierowane przeciwko utylitaryzmowi. </w:t>
      </w:r>
      <w:r w:rsidR="00B921B0">
        <w:rPr>
          <w:rFonts w:eastAsia="Arial" w:cs="Times New Roman"/>
        </w:rPr>
        <w:t>W</w:t>
      </w:r>
      <w:r>
        <w:rPr>
          <w:rFonts w:eastAsia="Arial" w:cs="Times New Roman"/>
        </w:rPr>
        <w:t xml:space="preserve">ydanie tej pozycji zapoczątkowało dojrzały etap </w:t>
      </w:r>
      <w:r w:rsidR="00E42C85">
        <w:rPr>
          <w:rFonts w:eastAsia="Arial" w:cs="Times New Roman"/>
        </w:rPr>
        <w:t xml:space="preserve">jego </w:t>
      </w:r>
      <w:r>
        <w:rPr>
          <w:rFonts w:eastAsia="Arial" w:cs="Times New Roman"/>
        </w:rPr>
        <w:t xml:space="preserve">filozofii. Jego ostatnia książka </w:t>
      </w:r>
      <w:r w:rsidR="00E42C85">
        <w:rPr>
          <w:rFonts w:eastAsia="Arial" w:cs="Times New Roman"/>
        </w:rPr>
        <w:t xml:space="preserve">- </w:t>
      </w:r>
      <w:proofErr w:type="spellStart"/>
      <w:r>
        <w:rPr>
          <w:rFonts w:eastAsia="Arial" w:cs="Times New Roman"/>
          <w:i/>
          <w:iCs/>
        </w:rPr>
        <w:t>Sorting</w:t>
      </w:r>
      <w:proofErr w:type="spellEnd"/>
      <w:r>
        <w:rPr>
          <w:rFonts w:eastAsia="Arial" w:cs="Times New Roman"/>
          <w:i/>
          <w:iCs/>
        </w:rPr>
        <w:t xml:space="preserve"> Out </w:t>
      </w:r>
      <w:proofErr w:type="spellStart"/>
      <w:r>
        <w:rPr>
          <w:rFonts w:eastAsia="Arial" w:cs="Times New Roman"/>
          <w:i/>
          <w:iCs/>
        </w:rPr>
        <w:t>Ethics</w:t>
      </w:r>
      <w:proofErr w:type="spellEnd"/>
      <w:r>
        <w:rPr>
          <w:rFonts w:eastAsia="Arial" w:cs="Times New Roman"/>
          <w:i/>
          <w:iCs/>
        </w:rPr>
        <w:t xml:space="preserve"> </w:t>
      </w:r>
      <w:r w:rsidR="00247ECC">
        <w:rPr>
          <w:rStyle w:val="Odwoanieprzypisudolnego"/>
          <w:rFonts w:eastAsia="Arial"/>
          <w:i/>
        </w:rPr>
        <w:footnoteReference w:id="7"/>
      </w:r>
      <w:r w:rsidR="00E42C85">
        <w:rPr>
          <w:rFonts w:eastAsia="Arial" w:cs="Times New Roman"/>
        </w:rPr>
        <w:t xml:space="preserve"> – stanowi powrót do </w:t>
      </w:r>
      <w:r w:rsidR="00025498">
        <w:rPr>
          <w:rFonts w:eastAsia="Arial" w:cs="Times New Roman"/>
        </w:rPr>
        <w:t>metaetyki</w:t>
      </w:r>
      <w:r w:rsidR="00E42C85">
        <w:rPr>
          <w:rFonts w:eastAsia="Arial" w:cs="Times New Roman"/>
        </w:rPr>
        <w:t xml:space="preserve">. </w:t>
      </w:r>
      <w:r>
        <w:rPr>
          <w:rFonts w:eastAsia="Arial" w:cs="Times New Roman"/>
        </w:rPr>
        <w:t xml:space="preserve">Ustosunkowawszy się w niej do istniejących w metaetyce podziałów, starał się </w:t>
      </w:r>
      <w:r w:rsidR="00FA2AEA">
        <w:rPr>
          <w:rFonts w:eastAsia="Arial" w:cs="Times New Roman"/>
        </w:rPr>
        <w:t xml:space="preserve">dowieść, iż rozwijana przez niego </w:t>
      </w:r>
      <w:r w:rsidR="00B921B0">
        <w:rPr>
          <w:rFonts w:eastAsia="Arial" w:cs="Times New Roman"/>
        </w:rPr>
        <w:t xml:space="preserve">od czterdziestu pięciu lat </w:t>
      </w:r>
      <w:r w:rsidR="00FA2AEA">
        <w:rPr>
          <w:rFonts w:eastAsia="Arial" w:cs="Times New Roman"/>
        </w:rPr>
        <w:t xml:space="preserve">teoria </w:t>
      </w:r>
      <w:r w:rsidR="00E42C85">
        <w:rPr>
          <w:rFonts w:eastAsia="Arial" w:cs="Times New Roman"/>
        </w:rPr>
        <w:t xml:space="preserve">uniwersalnego </w:t>
      </w:r>
      <w:r w:rsidR="00FA2AEA">
        <w:rPr>
          <w:rFonts w:eastAsia="Arial" w:cs="Times New Roman"/>
        </w:rPr>
        <w:t>preskryptywizm</w:t>
      </w:r>
      <w:r w:rsidR="00043065">
        <w:rPr>
          <w:rFonts w:eastAsia="Arial" w:cs="Times New Roman"/>
        </w:rPr>
        <w:t>u</w:t>
      </w:r>
      <w:r w:rsidR="00FA2AEA">
        <w:rPr>
          <w:rFonts w:eastAsia="Arial" w:cs="Times New Roman"/>
        </w:rPr>
        <w:t xml:space="preserve"> jest lepszą propozycją niż znane alternatywy</w:t>
      </w:r>
      <w:r>
        <w:rPr>
          <w:rFonts w:eastAsia="Arial" w:cs="Times New Roman"/>
        </w:rPr>
        <w:t xml:space="preserve">. </w:t>
      </w:r>
      <w:r w:rsidR="00FA2AEA">
        <w:rPr>
          <w:rFonts w:eastAsia="Arial" w:cs="Times New Roman"/>
        </w:rPr>
        <w:t>W czasie swojego życia</w:t>
      </w:r>
      <w:r>
        <w:rPr>
          <w:rFonts w:eastAsia="Arial" w:cs="Times New Roman"/>
        </w:rPr>
        <w:t xml:space="preserve"> Hare napisał również około stu </w:t>
      </w:r>
      <w:r w:rsidRPr="00B921B0">
        <w:t>siedemdziesięciu artykułów i recenzji</w:t>
      </w:r>
      <w:r w:rsidR="00FA2AEA" w:rsidRPr="00B921B0">
        <w:t>, przy czym bardzo wiele z nich dotyczy</w:t>
      </w:r>
      <w:r w:rsidR="00F558C3">
        <w:t>ło</w:t>
      </w:r>
      <w:r w:rsidR="00FA2AEA" w:rsidRPr="00B921B0">
        <w:t xml:space="preserve"> etyki stosowanej</w:t>
      </w:r>
      <w:r w:rsidRPr="00B921B0">
        <w:t>. Najważniejsze z nich zostały zebrane w dziewięciu tomach</w:t>
      </w:r>
      <w:r w:rsidR="00025498">
        <w:rPr>
          <w:rStyle w:val="Odwoanieprzypisudolnego"/>
        </w:rPr>
        <w:footnoteReference w:id="8"/>
      </w:r>
      <w:r w:rsidRPr="00B921B0">
        <w:t xml:space="preserve">. </w:t>
      </w:r>
    </w:p>
    <w:p w:rsidR="00B921B0" w:rsidRPr="00B921B0" w:rsidRDefault="00B921B0" w:rsidP="00B921B0">
      <w:pPr>
        <w:pStyle w:val="Nagwek3"/>
      </w:pPr>
      <w:r w:rsidRPr="00B921B0">
        <w:t>Preskryptywizm</w:t>
      </w:r>
    </w:p>
    <w:p w:rsidR="001E3C77" w:rsidRDefault="00AC2118" w:rsidP="00AC2118">
      <w:pPr>
        <w:pStyle w:val="Textbody"/>
      </w:pPr>
      <w:r w:rsidRPr="00B921B0">
        <w:tab/>
      </w:r>
      <w:r w:rsidR="00B921B0">
        <w:tab/>
      </w:r>
      <w:r w:rsidR="00B921B0" w:rsidRPr="00B921B0">
        <w:t>Metaetyczne poglądy</w:t>
      </w:r>
      <w:r w:rsidR="00B921B0">
        <w:t xml:space="preserve"> </w:t>
      </w:r>
      <w:r w:rsidR="001E3C77">
        <w:t xml:space="preserve">Hare’a </w:t>
      </w:r>
      <w:r w:rsidR="00B921B0">
        <w:t>swe źródła mają w krytyce</w:t>
      </w:r>
      <w:r w:rsidR="001E3C77">
        <w:t xml:space="preserve"> naturalizmu dokonane</w:t>
      </w:r>
      <w:r w:rsidR="00B921B0">
        <w:t xml:space="preserve">j przez </w:t>
      </w:r>
      <w:proofErr w:type="spellStart"/>
      <w:r w:rsidR="00B921B0">
        <w:t>G.E.Moore’a</w:t>
      </w:r>
      <w:proofErr w:type="spellEnd"/>
      <w:r w:rsidR="00B921B0">
        <w:t>, emotywizmie oraz w szkole</w:t>
      </w:r>
      <w:r w:rsidR="001E3C77">
        <w:t xml:space="preserve"> analizy języka potocznego. Głównym założeniem Hare’a było przeświadczenie, iż za pomocą analizy lingwistycznej można dojść do fundamentalnych dla etyki wniosków. </w:t>
      </w:r>
      <w:r w:rsidR="00FA2AEA">
        <w:t xml:space="preserve">Tak jak G.E.Moore wierzył bowiem, że </w:t>
      </w:r>
      <w:r w:rsidR="00836E0F">
        <w:t>a</w:t>
      </w:r>
      <w:r w:rsidR="001E3C77">
        <w:t>by odpowiedzieć na praktyczne pytania etyczne, w pierwszym rzędzie należy poznać język, w którym są one formułowane.</w:t>
      </w:r>
    </w:p>
    <w:p w:rsidR="001E3C77" w:rsidRDefault="00836E0F" w:rsidP="00AC2118">
      <w:pPr>
        <w:pStyle w:val="Textbody"/>
      </w:pPr>
      <w:r>
        <w:tab/>
      </w:r>
      <w:r w:rsidR="00AC2118">
        <w:tab/>
      </w:r>
      <w:r w:rsidR="00B921B0">
        <w:t>C</w:t>
      </w:r>
      <w:r w:rsidR="001E3C77">
        <w:t xml:space="preserve">hoć wydaje się, iż język moralności ma takie same właściwości semantyczne jak </w:t>
      </w:r>
      <w:r w:rsidR="00E42C85">
        <w:t>każdy język opisowy</w:t>
      </w:r>
      <w:r w:rsidR="001E3C77">
        <w:t>,</w:t>
      </w:r>
      <w:r w:rsidR="00E42C85">
        <w:t xml:space="preserve"> </w:t>
      </w:r>
      <w:r w:rsidR="00B921B0">
        <w:t xml:space="preserve">według Hare’a </w:t>
      </w:r>
      <w:r w:rsidR="00E42C85">
        <w:t>nie jest to prawdą</w:t>
      </w:r>
      <w:r w:rsidR="001E3C77">
        <w:t xml:space="preserve">. Różnica objawia się przede wszystkim w znaczeniu sądów i pojęć moralnych: ich znaczenie oprócz składni i warunków prawdziwości </w:t>
      </w:r>
      <w:r w:rsidR="001E3C77">
        <w:lastRenderedPageBreak/>
        <w:t xml:space="preserve">(znaczenie deskryptywne sądów i pojęć moralnych) wyznaczone jest </w:t>
      </w:r>
      <w:r w:rsidR="00E42C85">
        <w:t xml:space="preserve">przede wszystkim przez nakazowość </w:t>
      </w:r>
      <w:r w:rsidR="00640023">
        <w:t>(znaczenie wartościujące)</w:t>
      </w:r>
      <w:r w:rsidR="00247ECC">
        <w:rPr>
          <w:rStyle w:val="Odwoanieprzypisudolnego"/>
        </w:rPr>
        <w:footnoteReference w:id="9"/>
      </w:r>
      <w:r w:rsidR="001E3C77">
        <w:t xml:space="preserve">. </w:t>
      </w:r>
      <w:r w:rsidR="00E42C85">
        <w:t>Zaleceniami</w:t>
      </w:r>
      <w:r w:rsidR="001E3C77">
        <w:t xml:space="preserve"> (</w:t>
      </w:r>
      <w:r w:rsidR="00E42C85">
        <w:t>nakazami, preskrypcjami</w:t>
      </w:r>
      <w:r w:rsidR="001E3C77">
        <w:t>) Hare nazywa pewną specyficzną klasę czynności mowy, którą cechują szczególne własności. Preskrypcje najczęściej mają charakter: komend, pochwał, pouczeń, instrukcji, modlitw, rozkazów, rad, próśb, błagań, zap</w:t>
      </w:r>
      <w:r w:rsidR="00640023">
        <w:t xml:space="preserve">roszeń, przepisów, nakazów, </w:t>
      </w:r>
      <w:proofErr w:type="spellStart"/>
      <w:r w:rsidR="00640023">
        <w:t>itd</w:t>
      </w:r>
      <w:proofErr w:type="spellEnd"/>
      <w:r w:rsidR="00204302">
        <w:rPr>
          <w:rStyle w:val="Odwoanieprzypisudolnego"/>
        </w:rPr>
        <w:footnoteReference w:id="10"/>
      </w:r>
      <w:r w:rsidR="00640023">
        <w:t>.</w:t>
      </w:r>
      <w:r w:rsidR="001E3C77">
        <w:t xml:space="preserve"> W przeciwieństwie do wypowiedzi, których funkcją jest </w:t>
      </w:r>
      <w:r w:rsidR="00E42C85">
        <w:t>opisywanie i informowanie</w:t>
      </w:r>
      <w:r w:rsidR="001E3C77">
        <w:t xml:space="preserve">, służą one do </w:t>
      </w:r>
      <w:r w:rsidR="00E42C85">
        <w:t>wydawania zaleceń</w:t>
      </w:r>
      <w:r w:rsidR="00247ECC">
        <w:rPr>
          <w:rStyle w:val="Odwoanieprzypisudolnego"/>
        </w:rPr>
        <w:footnoteReference w:id="11"/>
      </w:r>
      <w:r w:rsidR="001E3C77">
        <w:t xml:space="preserve">. </w:t>
      </w:r>
      <w:r w:rsidR="00090EAA">
        <w:t xml:space="preserve">Nie można poprawnie ująć znaczenia sądów moralnych pomijając tę funkcję. Preskryptywność determinuje cechy istotne dla </w:t>
      </w:r>
      <w:r w:rsidR="00B921B0">
        <w:t>języka moralności</w:t>
      </w:r>
      <w:r w:rsidR="00090EAA">
        <w:t xml:space="preserve">, nawet jeśli w pewnych kontekstach </w:t>
      </w:r>
      <w:r w:rsidR="00B921B0">
        <w:t xml:space="preserve">jest on używany </w:t>
      </w:r>
      <w:r w:rsidR="00090EAA">
        <w:t xml:space="preserve">jedynie w funkcji opisowej </w:t>
      </w:r>
      <w:r w:rsidR="00247ECC">
        <w:rPr>
          <w:rStyle w:val="Odwoanieprzypisudolnego"/>
        </w:rPr>
        <w:footnoteReference w:id="12"/>
      </w:r>
      <w:r w:rsidR="00090EAA">
        <w:t>.</w:t>
      </w:r>
    </w:p>
    <w:p w:rsidR="00836E0F" w:rsidRDefault="00090EAA" w:rsidP="00AC2118">
      <w:pPr>
        <w:pStyle w:val="Textbody"/>
        <w:rPr>
          <w:iCs/>
        </w:rPr>
      </w:pPr>
      <w:r>
        <w:tab/>
      </w:r>
      <w:r w:rsidR="00204302">
        <w:tab/>
      </w:r>
      <w:r w:rsidR="00836E0F">
        <w:t xml:space="preserve">Sądy moralne nie tylko zalecają, ale też opisują pewną rzeczywistość. </w:t>
      </w:r>
      <w:r w:rsidR="001E3C77">
        <w:t xml:space="preserve">Hare nie twierdził, że znaczenie terminów moralnych wyjaśnić możemy jedynie poprzez ich preskryptywność. To, iż oceny mają cechy podobne do nakazów czy pochwał jest warunkiem koniecznym ich tożsamości jako ocen, nie jest to jednak warunek wystarczający. Znaczenie sądów moralnych wyznaczone jest bowiem przez koniunkcję wszystkich </w:t>
      </w:r>
      <w:r w:rsidR="00B921B0">
        <w:t>cech języka moralnego</w:t>
      </w:r>
      <w:r w:rsidR="00836E0F">
        <w:t>. R</w:t>
      </w:r>
      <w:r w:rsidR="001E3C77">
        <w:t xml:space="preserve">ównież </w:t>
      </w:r>
      <w:r w:rsidR="00043065">
        <w:t>uniwersalność</w:t>
      </w:r>
      <w:r w:rsidR="001E3C77">
        <w:t>, posiadanie uzasadnienia czy nadrzędność wnosi do znaczenia sądów niezbędne cec</w:t>
      </w:r>
      <w:r>
        <w:t xml:space="preserve">hy. </w:t>
      </w:r>
      <w:r w:rsidR="00836E0F">
        <w:t>O</w:t>
      </w:r>
      <w:r w:rsidR="001E3C77">
        <w:t>pisow</w:t>
      </w:r>
      <w:r w:rsidR="00836E0F">
        <w:t>y</w:t>
      </w:r>
      <w:r w:rsidR="001E3C77">
        <w:t xml:space="preserve"> element </w:t>
      </w:r>
      <w:r w:rsidR="00836E0F">
        <w:t xml:space="preserve">sądów </w:t>
      </w:r>
      <w:r w:rsidR="001E3C77">
        <w:t>nazwał on znaczeniem deskryptywnym</w:t>
      </w:r>
      <w:r w:rsidR="00247ECC">
        <w:rPr>
          <w:rStyle w:val="Odwoanieprzypisudolnego"/>
        </w:rPr>
        <w:footnoteReference w:id="13"/>
      </w:r>
      <w:r w:rsidR="001E3C77">
        <w:rPr>
          <w:iCs/>
        </w:rPr>
        <w:t xml:space="preserve">. </w:t>
      </w:r>
      <w:r w:rsidR="001E3C77">
        <w:t>Przedstawiał je dwojako</w:t>
      </w:r>
      <w:r w:rsidR="00247ECC">
        <w:rPr>
          <w:rStyle w:val="Odwoanieprzypisudolnego"/>
        </w:rPr>
        <w:footnoteReference w:id="14"/>
      </w:r>
      <w:r w:rsidR="001E3C77">
        <w:t xml:space="preserve">: po pierwsze, jako cechę, która powoduje, iż np. </w:t>
      </w:r>
      <w:r>
        <w:t>zdanie</w:t>
      </w:r>
      <w:r w:rsidR="001E3C77">
        <w:t xml:space="preserve"> „Ten człowiek jest dobry” dostarcza czysto opisowych informacji o danym człowieku (np. nie krzywdzi on innych, lecz im pomaga, itd.); po drugie, jako informację o warunkach prawdziwości danego sądu. Najczęściej informacją </w:t>
      </w:r>
      <w:r w:rsidR="00CA2AA3">
        <w:t xml:space="preserve">tą </w:t>
      </w:r>
      <w:r w:rsidR="001E3C77">
        <w:t xml:space="preserve">są standardy użycia danego wyrażenia w określonym kontekście oraz racje przypisania predykatu moralnego ocenianej rzeczy. </w:t>
      </w:r>
      <w:r w:rsidR="001E3C77">
        <w:rPr>
          <w:iCs/>
        </w:rPr>
        <w:t>Jest ono</w:t>
      </w:r>
      <w:r w:rsidR="00836E0F">
        <w:rPr>
          <w:iCs/>
        </w:rPr>
        <w:t xml:space="preserve"> jednak</w:t>
      </w:r>
      <w:r w:rsidR="001E3C77">
        <w:rPr>
          <w:iCs/>
        </w:rPr>
        <w:t xml:space="preserve"> znaczeniem wtórnym, bowiem nie stanowi o istocie sądów moralnych</w:t>
      </w:r>
      <w:r w:rsidR="00EB2A69">
        <w:rPr>
          <w:iCs/>
        </w:rPr>
        <w:t>.</w:t>
      </w:r>
    </w:p>
    <w:p w:rsidR="001E3C77" w:rsidRDefault="001E3C77" w:rsidP="00AC2118">
      <w:pPr>
        <w:pStyle w:val="Textbody"/>
      </w:pPr>
      <w:r>
        <w:tab/>
      </w:r>
      <w:r w:rsidR="00AC2118">
        <w:tab/>
      </w:r>
      <w:r w:rsidR="00090EAA">
        <w:t>S</w:t>
      </w:r>
      <w:r>
        <w:t>ądy moralne są przede wszys</w:t>
      </w:r>
      <w:r w:rsidR="00090EAA">
        <w:t>tkim zaleceniami</w:t>
      </w:r>
      <w:r w:rsidR="00EB2A69">
        <w:t>,</w:t>
      </w:r>
      <w:r w:rsidR="00090EAA">
        <w:t xml:space="preserve"> a nie opisami. Gdyby było odwrotnie, </w:t>
      </w:r>
      <w:r>
        <w:t xml:space="preserve">nie potrafilibyśmy wyjaśnić </w:t>
      </w:r>
      <w:r w:rsidR="00090EAA">
        <w:t>dlaczego</w:t>
      </w:r>
      <w:r>
        <w:t xml:space="preserve"> ludzie potrafią używać pojęcia „dobry” z </w:t>
      </w:r>
      <w:r w:rsidR="00090EAA">
        <w:t xml:space="preserve">coraz to </w:t>
      </w:r>
      <w:r w:rsidR="00640023">
        <w:t>nowymi zbiorami obiektów</w:t>
      </w:r>
      <w:r w:rsidR="00247ECC">
        <w:rPr>
          <w:rStyle w:val="Odwoanieprzypisudolnego"/>
        </w:rPr>
        <w:footnoteReference w:id="15"/>
      </w:r>
      <w:r>
        <w:t>. Możemy jednak mó</w:t>
      </w:r>
      <w:r w:rsidR="00090EAA">
        <w:t xml:space="preserve">wić znacząco o „dobrej gaśnicy”, </w:t>
      </w:r>
      <w:r>
        <w:t xml:space="preserve">„dobrym samochodzie”, </w:t>
      </w:r>
      <w:r w:rsidR="00090EAA">
        <w:t xml:space="preserve">„dobrym człowieku”, „dobrym złodzieju”, „dobrym obiedzie” </w:t>
      </w:r>
      <w:r>
        <w:t xml:space="preserve">a nawet „dobrym Marsjaninie”. Zatem skoro rozumiemy i sensownie używamy słowa „dobry” we wszystkich kontekstach (również wtedy, gdy kryteria prawdziwości sądów je zawierających są różne, a nawet nieznane), znaczenie owego słowa we wszystkich przypadkach musi być takie samo i wyznaczone jest głównie przez funkcję </w:t>
      </w:r>
      <w:proofErr w:type="spellStart"/>
      <w:r>
        <w:t>preskryptywną</w:t>
      </w:r>
      <w:proofErr w:type="spellEnd"/>
      <w:r>
        <w:t xml:space="preserve">. </w:t>
      </w:r>
      <w:r w:rsidR="00090EAA">
        <w:t xml:space="preserve">Poza tym, funkcja zalecania używana jest </w:t>
      </w:r>
      <w:r w:rsidR="00684060">
        <w:t>w celu</w:t>
      </w:r>
      <w:r w:rsidR="00090EAA">
        <w:t xml:space="preserve"> </w:t>
      </w:r>
      <w:r w:rsidR="00684060">
        <w:t xml:space="preserve">zmiany opisowego </w:t>
      </w:r>
      <w:r w:rsidR="00684060">
        <w:lastRenderedPageBreak/>
        <w:t xml:space="preserve">znaczenia </w:t>
      </w:r>
      <w:r w:rsidR="00090EAA">
        <w:t>niektórych ocen</w:t>
      </w:r>
      <w:r w:rsidR="00247ECC">
        <w:rPr>
          <w:rStyle w:val="Odwoanieprzypisudolnego"/>
        </w:rPr>
        <w:footnoteReference w:id="16"/>
      </w:r>
      <w:r>
        <w:t xml:space="preserve">. Dzieje się tak podczas </w:t>
      </w:r>
      <w:r w:rsidR="00684060">
        <w:t xml:space="preserve">reformy obowiązującego etosu. </w:t>
      </w:r>
      <w:r w:rsidR="00F558C3">
        <w:t>K</w:t>
      </w:r>
      <w:r>
        <w:t>ryteria</w:t>
      </w:r>
      <w:r>
        <w:rPr>
          <w:i/>
        </w:rPr>
        <w:t xml:space="preserve"> </w:t>
      </w:r>
      <w:r>
        <w:rPr>
          <w:iCs/>
        </w:rPr>
        <w:t xml:space="preserve">stosowania </w:t>
      </w:r>
      <w:r w:rsidR="00684060">
        <w:rPr>
          <w:iCs/>
        </w:rPr>
        <w:t xml:space="preserve">takich </w:t>
      </w:r>
      <w:r>
        <w:rPr>
          <w:iCs/>
        </w:rPr>
        <w:t xml:space="preserve">słów moralnych </w:t>
      </w:r>
      <w:r w:rsidR="00684060">
        <w:rPr>
          <w:iCs/>
        </w:rPr>
        <w:t>jak</w:t>
      </w:r>
      <w:r w:rsidR="00CA2AA3">
        <w:rPr>
          <w:iCs/>
        </w:rPr>
        <w:t>, np.</w:t>
      </w:r>
      <w:r w:rsidR="00684060">
        <w:rPr>
          <w:iCs/>
        </w:rPr>
        <w:t xml:space="preserve"> „mężny”, „cnotliwy”, „sprawiedliwy” i „dobry”</w:t>
      </w:r>
      <w:r>
        <w:t xml:space="preserve"> </w:t>
      </w:r>
      <w:r w:rsidR="00F558C3">
        <w:t xml:space="preserve">uległy ewolucji, </w:t>
      </w:r>
      <w:r w:rsidR="00684060">
        <w:t xml:space="preserve">nigdy nie zmieniła się jednak ich pierwotna funkcja </w:t>
      </w:r>
      <w:proofErr w:type="spellStart"/>
      <w:r w:rsidR="00684060">
        <w:t>preskryptywna</w:t>
      </w:r>
      <w:proofErr w:type="spellEnd"/>
      <w:r w:rsidR="00684060">
        <w:t xml:space="preserve">. </w:t>
      </w:r>
      <w:r>
        <w:t xml:space="preserve">Ponieważ nakazowość typowych sądów moralnych jest ich cechą pierwotną, wyjaśnia to </w:t>
      </w:r>
      <w:r w:rsidR="00684060">
        <w:t xml:space="preserve">również ich praktyczny charakter - </w:t>
      </w:r>
      <w:r>
        <w:t xml:space="preserve">specyficzny związek akceptacji sądów moralnych z motywacją do działania. Hare wierzył bowiem w </w:t>
      </w:r>
      <w:proofErr w:type="spellStart"/>
      <w:r>
        <w:t>internalizm</w:t>
      </w:r>
      <w:proofErr w:type="spellEnd"/>
      <w:r>
        <w:t xml:space="preserve"> motywacyjny. </w:t>
      </w:r>
      <w:r w:rsidR="00684060">
        <w:t>Głosi on</w:t>
      </w:r>
      <w:r>
        <w:t>, że motywy do działania są „wewnętrzne” wobec obow</w:t>
      </w:r>
      <w:r w:rsidR="00684060">
        <w:t xml:space="preserve">iązku czy moralnej powinności. Oznacza to, że </w:t>
      </w:r>
      <w:r>
        <w:t xml:space="preserve">istnieje </w:t>
      </w:r>
      <w:r w:rsidR="00CA2AA3">
        <w:t>relacja występująca</w:t>
      </w:r>
      <w:r>
        <w:t xml:space="preserve"> pomiędzy sądami moralnymi a motywem do działania. Ponieważ sądy moralne są nakazami, szczera ich akceptacja dostarcza motywacji do działania zgodnie z treścią tych nakazów. Motywacje te nie muszą być jednak najsilniejsze i mogą być przeważone np. przez przeciwstawne im pragnienia.</w:t>
      </w:r>
    </w:p>
    <w:p w:rsidR="001E3C77" w:rsidRDefault="001E3C77" w:rsidP="00CA2AA3">
      <w:pPr>
        <w:pStyle w:val="Nagwek3"/>
      </w:pPr>
      <w:r>
        <w:t>Uniwersalizm</w:t>
      </w:r>
    </w:p>
    <w:p w:rsidR="001E3C77" w:rsidRDefault="00F44CF5" w:rsidP="00AC2118">
      <w:pPr>
        <w:pStyle w:val="Textbody"/>
      </w:pPr>
      <w:r>
        <w:tab/>
      </w:r>
      <w:r w:rsidR="00AC2118">
        <w:tab/>
      </w:r>
      <w:r w:rsidR="001E3C77">
        <w:t xml:space="preserve">Sądy moralne, oprócz bycia </w:t>
      </w:r>
      <w:r w:rsidR="006B0172">
        <w:t>zaleceniami</w:t>
      </w:r>
      <w:r w:rsidR="00640023">
        <w:t>, są również uniwersalne</w:t>
      </w:r>
      <w:r w:rsidR="00247ECC">
        <w:rPr>
          <w:rStyle w:val="Odwoanieprzypisudolnego"/>
        </w:rPr>
        <w:footnoteReference w:id="17"/>
      </w:r>
      <w:r w:rsidR="00CA2AA3">
        <w:t>.</w:t>
      </w:r>
      <w:r w:rsidR="001E3C77">
        <w:t xml:space="preserve"> Uniwersalność zasad etycznych różni się od ogólności. Opozycją ogólności jest szczegółowość, u</w:t>
      </w:r>
      <w:r w:rsidR="00640023">
        <w:t>niwersalności zaś jednostkowość</w:t>
      </w:r>
      <w:r w:rsidR="00247ECC">
        <w:rPr>
          <w:rStyle w:val="Odwoanieprzypisudolnego"/>
        </w:rPr>
        <w:footnoteReference w:id="18"/>
      </w:r>
      <w:r w:rsidR="001E3C77">
        <w:t xml:space="preserve">. Zasada uniwersalna może być na tyle złożona i szczegółowa, </w:t>
      </w:r>
      <w:r w:rsidR="00705B35">
        <w:t>że</w:t>
      </w:r>
      <w:r w:rsidR="001E3C77">
        <w:t xml:space="preserve"> człowiek nie </w:t>
      </w:r>
      <w:r w:rsidR="00B921B0">
        <w:t>będzie w stanie jej zapamiętać</w:t>
      </w:r>
      <w:r w:rsidR="00247ECC">
        <w:rPr>
          <w:rStyle w:val="Odwoanieprzypisudolnego"/>
        </w:rPr>
        <w:footnoteReference w:id="19"/>
      </w:r>
      <w:r w:rsidR="001E3C77">
        <w:t>. Jest ona uniwersalna, gdyż nie zawiera kwantyfikatorów jednostkowych a wszystkie występujące w niej predykaty zwią</w:t>
      </w:r>
      <w:r w:rsidR="00640023">
        <w:t>zane są kwantyfikatorem ogólnym</w:t>
      </w:r>
      <w:r w:rsidR="00247ECC">
        <w:rPr>
          <w:rStyle w:val="Odwoanieprzypisudolnego"/>
        </w:rPr>
        <w:footnoteReference w:id="20"/>
      </w:r>
      <w:r w:rsidR="001E3C77">
        <w:t xml:space="preserve">. Uniwersalny sąd moralny to zatem taki akt mowy, który jest zaleceniem bez stałych </w:t>
      </w:r>
      <w:proofErr w:type="spellStart"/>
      <w:r w:rsidR="001E3C77">
        <w:t>indywiduowych</w:t>
      </w:r>
      <w:proofErr w:type="spellEnd"/>
      <w:r w:rsidR="001E3C77">
        <w:t xml:space="preserve"> (np. nazw osób, miejsc, czasu), wyrażony jedynie za pomocą </w:t>
      </w:r>
      <w:r w:rsidR="00F558C3">
        <w:t>pojęć</w:t>
      </w:r>
      <w:r w:rsidR="001E3C77">
        <w:t xml:space="preserve"> odnoszących się do własności uniwersalnych związanych kwantyfikatorem ogólnym (np. Dla każdej sytuacji X i Y </w:t>
      </w:r>
      <w:r w:rsidR="00640023">
        <w:t>każda osoba O powinna zrobić Z)</w:t>
      </w:r>
      <w:r w:rsidR="00247ECC">
        <w:rPr>
          <w:rStyle w:val="Odwoanieprzypisudolnego"/>
        </w:rPr>
        <w:footnoteReference w:id="21"/>
      </w:r>
      <w:r w:rsidR="001E3C77">
        <w:t xml:space="preserve">. Tak rozumiana uniwersalność jest kolejną formalną cechą języka moralnego: jeśli dany przedmiot </w:t>
      </w:r>
      <w:r w:rsidR="001E3C77">
        <w:rPr>
          <w:i/>
          <w:iCs/>
        </w:rPr>
        <w:t>A</w:t>
      </w:r>
      <w:r w:rsidR="001E3C77">
        <w:t xml:space="preserve"> nazwę dobrym lub moralnie pożądanym, wynika z tego, iż każdy inny przedmiot, który jest taki sam jak </w:t>
      </w:r>
      <w:r w:rsidR="001E3C77">
        <w:rPr>
          <w:i/>
          <w:iCs/>
        </w:rPr>
        <w:t>A</w:t>
      </w:r>
      <w:r w:rsidR="001E3C77">
        <w:t xml:space="preserve">, według mnie jest również dobry lub pożądany. „Przyjmując, że </w:t>
      </w:r>
      <w:r w:rsidR="001E3C77">
        <w:rPr>
          <w:i/>
          <w:iCs/>
        </w:rPr>
        <w:t>A</w:t>
      </w:r>
      <w:r w:rsidR="001E3C77">
        <w:t xml:space="preserve"> i </w:t>
      </w:r>
      <w:r w:rsidR="001E3C77">
        <w:rPr>
          <w:i/>
          <w:iCs/>
        </w:rPr>
        <w:t xml:space="preserve">B </w:t>
      </w:r>
      <w:r w:rsidR="001E3C77">
        <w:t xml:space="preserve">są dwoma indywiduami, nie można powiedzieć w sposób logicznie niesprzeczny, że w pewnej sytuacji, określonej w terminach ogólnych bez odniesienia do indywiduów, </w:t>
      </w:r>
      <w:r w:rsidR="001E3C77">
        <w:rPr>
          <w:i/>
          <w:iCs/>
        </w:rPr>
        <w:t xml:space="preserve">A </w:t>
      </w:r>
      <w:r w:rsidR="001E3C77">
        <w:t xml:space="preserve">powinien działać w sposób określony także w terminach ogólnych, lecz </w:t>
      </w:r>
      <w:r w:rsidR="001E3C77">
        <w:rPr>
          <w:i/>
          <w:iCs/>
        </w:rPr>
        <w:t xml:space="preserve">B </w:t>
      </w:r>
      <w:r w:rsidR="001E3C77">
        <w:t xml:space="preserve">nie musi działać w podobny sposób w podobnej sytuacji. [...] Znaczy to, że jeśli mówię: «tak właśnie powinno się postąpić, lecz może zdarzyć się sytuacja pod względem jej cech pozamoralnych dokładnie taka sama, w której jednak jakaś osoba – dokładnie ta sama osoba, która powinna to w tej </w:t>
      </w:r>
      <w:r w:rsidR="001E3C77">
        <w:lastRenderedPageBreak/>
        <w:t>sytuacji uczynić – nie powinna tego robić» – zaprzeczam sam sobie”</w:t>
      </w:r>
      <w:r w:rsidR="00247ECC">
        <w:rPr>
          <w:rStyle w:val="Odwoanieprzypisudolnego"/>
        </w:rPr>
        <w:footnoteReference w:id="22"/>
      </w:r>
      <w:r w:rsidR="001E3C77">
        <w:t>. Prawo to nazywane bywa często mianem superweniencji. Cecha ta w teorii Hare'a ma daleko idące implikacje dotyczące poprawnej metody myślenia moralnego.</w:t>
      </w:r>
    </w:p>
    <w:p w:rsidR="001E3C77" w:rsidRDefault="001E3C77" w:rsidP="00CA2AA3">
      <w:pPr>
        <w:pStyle w:val="Nagwek3"/>
      </w:pPr>
      <w:r>
        <w:t>Nadrzędność</w:t>
      </w:r>
    </w:p>
    <w:p w:rsidR="001E3C77" w:rsidRDefault="001E3C77" w:rsidP="00AC2118">
      <w:pPr>
        <w:pStyle w:val="Textbody"/>
      </w:pPr>
      <w:r>
        <w:tab/>
      </w:r>
      <w:r w:rsidR="00AC2118">
        <w:tab/>
      </w:r>
      <w:r>
        <w:t xml:space="preserve">Ponieważ uniwersalność i preskryptywność cechuje każdy dyskurs oceniający, Hare wprowadził  do definicji moralności </w:t>
      </w:r>
      <w:r w:rsidR="00F44CF5">
        <w:t xml:space="preserve">również </w:t>
      </w:r>
      <w:r>
        <w:rPr>
          <w:i/>
          <w:iCs/>
        </w:rPr>
        <w:t>differentia specifica</w:t>
      </w:r>
      <w:r w:rsidR="00640023">
        <w:t>. Jest nią nadrzędność</w:t>
      </w:r>
      <w:r w:rsidR="00247ECC">
        <w:rPr>
          <w:rStyle w:val="Odwoanieprzypisudolnego"/>
        </w:rPr>
        <w:footnoteReference w:id="23"/>
      </w:r>
      <w:r>
        <w:t>.</w:t>
      </w:r>
    </w:p>
    <w:p w:rsidR="001E3C77" w:rsidRDefault="001E3C77" w:rsidP="001E3C77">
      <w:pPr>
        <w:pStyle w:val="Oficjalny"/>
        <w:spacing w:before="240" w:after="240"/>
        <w:jc w:val="center"/>
      </w:pPr>
      <w:r>
        <w:rPr>
          <w:rFonts w:eastAsia="Arial"/>
        </w:rPr>
        <w:t>Sądy moralne = sądy oceniające (uniwersalne zalecenia) + nadrzędność (differentia specifica)</w:t>
      </w:r>
    </w:p>
    <w:p w:rsidR="001E3C77" w:rsidRDefault="00AC2118" w:rsidP="00AC2118">
      <w:pPr>
        <w:pStyle w:val="Textbody"/>
      </w:pPr>
      <w:r>
        <w:tab/>
      </w:r>
      <w:r>
        <w:tab/>
      </w:r>
      <w:r w:rsidR="00EB2A69">
        <w:t>Wskazuje</w:t>
      </w:r>
      <w:r w:rsidR="001E3C77">
        <w:t xml:space="preserve"> ona, </w:t>
      </w:r>
      <w:r w:rsidR="00EB2A69">
        <w:t xml:space="preserve">że </w:t>
      </w:r>
      <w:r w:rsidR="001E3C77">
        <w:t xml:space="preserve">normatywne reguły moralne są ważniejsze </w:t>
      </w:r>
      <w:r w:rsidR="00F44CF5">
        <w:t>od wszelkich innych zasad formułowanych</w:t>
      </w:r>
      <w:r w:rsidR="001E3C77">
        <w:t xml:space="preserve"> w ramach innych dziedzin normatywnych. Jeśli ktoś szczerze używa języka moralnego, to wszystkie zasady, które są w konflikcie z prawami moralnymi (np. zasady estetyczne, prawne, egoistyczny interes własny, wybory ze względów politycznych czy ekonomicznych) musi traktować jako podrzędne wobec zasad moralnych i w razie konfliktu je uchylić. </w:t>
      </w:r>
      <w:r w:rsidR="00EB2A69">
        <w:t xml:space="preserve">W </w:t>
      </w:r>
      <w:r w:rsidR="001E3C77">
        <w:t xml:space="preserve">samej istocie dyskursu moralnego, </w:t>
      </w:r>
      <w:r w:rsidR="00F44CF5">
        <w:t xml:space="preserve">czyli  </w:t>
      </w:r>
      <w:r w:rsidR="001E3C77">
        <w:t>w znaczeniach sądów moralnych, leży to, że jest on najważniejszy.</w:t>
      </w:r>
    </w:p>
    <w:p w:rsidR="001E3C77" w:rsidRDefault="001E3C77" w:rsidP="001E3C77">
      <w:pPr>
        <w:pStyle w:val="Nagwek3"/>
      </w:pPr>
      <w:r>
        <w:t xml:space="preserve">Od metaetyki do </w:t>
      </w:r>
      <w:r w:rsidR="00CA2AA3">
        <w:t>etyki normatywnej</w:t>
      </w:r>
    </w:p>
    <w:p w:rsidR="001E3C77" w:rsidRDefault="00F44CF5" w:rsidP="00AC2118">
      <w:pPr>
        <w:pStyle w:val="Textbody"/>
      </w:pPr>
      <w:r>
        <w:tab/>
      </w:r>
      <w:r w:rsidR="00AC2118">
        <w:tab/>
      </w:r>
      <w:r w:rsidR="001E3C77">
        <w:t xml:space="preserve">Powyższe cechy języka moralnego są bardzo ważną podstawą normatywnej teorii myślenia moralnego Hare'a. Starał się on bowiem ufundować myślenie moralne na formalnych własnościach języka moralnego, założonej teorii racjonalności i koncepcji tego, jak wyznaczyć istotne własności ocenianej sytuacji. </w:t>
      </w:r>
      <w:r w:rsidR="001E3C77">
        <w:rPr>
          <w:rStyle w:val="Default20Paragraph20Font"/>
        </w:rPr>
        <w:t>W celu uzasadnienia metody myślenia moralnego przeprowadził następujący tok rozumowania. Jeśli chcemy używać języka moralnego, musimy robić to zgodnie z jego znaczeniem. P</w:t>
      </w:r>
      <w:r w:rsidR="001E3C77">
        <w:rPr>
          <w:rStyle w:val="Default20Paragraph20Font"/>
          <w:rFonts w:eastAsia="&amp;#39" w:cs="&amp;#39"/>
        </w:rPr>
        <w:t>onieważ sądy</w:t>
      </w:r>
      <w:r w:rsidR="001E3C77">
        <w:rPr>
          <w:rStyle w:val="Default20Paragraph20Font"/>
        </w:rPr>
        <w:t xml:space="preserve"> moralne są nadrzędnymi uniwersalnymi preskrypcjami, to w</w:t>
      </w:r>
      <w:r w:rsidR="001E3C77">
        <w:rPr>
          <w:rStyle w:val="Default20Paragraph20Font"/>
          <w:rFonts w:eastAsia="&amp;#39" w:cs="&amp;#39"/>
        </w:rPr>
        <w:t>ybór</w:t>
      </w:r>
      <w:r w:rsidR="00CA2AA3">
        <w:rPr>
          <w:rStyle w:val="Default20Paragraph20Font"/>
        </w:rPr>
        <w:t xml:space="preserve"> moralny po</w:t>
      </w:r>
      <w:r w:rsidR="001E3C77">
        <w:rPr>
          <w:rStyle w:val="Default20Paragraph20Font"/>
        </w:rPr>
        <w:t xml:space="preserve">lega na zastosowaniu zalecenia, które </w:t>
      </w:r>
      <w:r w:rsidR="006B0172">
        <w:rPr>
          <w:rStyle w:val="Default20Paragraph20Font"/>
        </w:rPr>
        <w:t xml:space="preserve">jest </w:t>
      </w:r>
      <w:r w:rsidR="001E3C77">
        <w:rPr>
          <w:rStyle w:val="Default20Paragraph20Font"/>
        </w:rPr>
        <w:t xml:space="preserve">ograniczone </w:t>
      </w:r>
      <w:r w:rsidR="00EB2A69">
        <w:rPr>
          <w:rStyle w:val="Default20Paragraph20Font"/>
        </w:rPr>
        <w:t>uniwersalnością i nadrzędnością</w:t>
      </w:r>
      <w:r w:rsidR="001E3C77">
        <w:rPr>
          <w:rStyle w:val="Default20Paragraph20Font"/>
        </w:rPr>
        <w:t xml:space="preserve">. </w:t>
      </w:r>
      <w:r>
        <w:rPr>
          <w:rStyle w:val="Default20Paragraph20Font"/>
        </w:rPr>
        <w:t>W</w:t>
      </w:r>
      <w:r w:rsidR="001E3C77">
        <w:rPr>
          <w:rStyle w:val="Default20Paragraph20Font"/>
        </w:rPr>
        <w:t xml:space="preserve">iększość zasad moralności potocznej spełnia te kryteria. W życiu codziennym dobrze jest więc kierować się </w:t>
      </w:r>
      <w:r w:rsidR="00F558C3">
        <w:rPr>
          <w:rStyle w:val="Default20Paragraph20Font"/>
        </w:rPr>
        <w:t>moralnymi intuicjami</w:t>
      </w:r>
      <w:r w:rsidR="001E3C77">
        <w:rPr>
          <w:rStyle w:val="Default20Paragraph20Font"/>
        </w:rPr>
        <w:t xml:space="preserve">. Niestety, niekiedy moralność potoczna nie wystarcza. Wtedy należy rozpocząć poszukiwania odpowiedniej zasady moralnej (myślenie krytyczne). </w:t>
      </w:r>
      <w:r w:rsidR="001E3C77">
        <w:rPr>
          <w:rStyle w:val="Default20Paragraph20Font"/>
          <w:rFonts w:eastAsia="&amp;#39" w:cs="&amp;#39"/>
        </w:rPr>
        <w:t xml:space="preserve">Najlepszą metodą poszukiwania uniwersalnego i nadrzędnego zalecenia </w:t>
      </w:r>
      <w:r w:rsidR="001E3C77">
        <w:rPr>
          <w:rStyle w:val="Default20Paragraph20Font"/>
          <w:rFonts w:cs="&amp;#39"/>
        </w:rPr>
        <w:t xml:space="preserve">jest </w:t>
      </w:r>
      <w:r w:rsidR="001E3C77">
        <w:rPr>
          <w:rStyle w:val="Default20Paragraph20Font"/>
        </w:rPr>
        <w:t>przeprowadzenie specyficznych eksperymentów myślowych, które polegają na uni</w:t>
      </w:r>
      <w:r w:rsidR="009B041B">
        <w:rPr>
          <w:rStyle w:val="Default20Paragraph20Font"/>
        </w:rPr>
        <w:t xml:space="preserve">wersalizacji naszych wstępnych </w:t>
      </w:r>
      <w:r w:rsidR="001E3C77">
        <w:rPr>
          <w:rStyle w:val="Default20Paragraph20Font"/>
        </w:rPr>
        <w:t>zaleceń. Owe eksperymenty myślowe, które mają doprowadzić do o</w:t>
      </w:r>
      <w:r w:rsidR="006B0172">
        <w:rPr>
          <w:rStyle w:val="Default20Paragraph20Font"/>
        </w:rPr>
        <w:t>d</w:t>
      </w:r>
      <w:r w:rsidR="001E3C77">
        <w:rPr>
          <w:rStyle w:val="Default20Paragraph20Font"/>
        </w:rPr>
        <w:t xml:space="preserve">krycia </w:t>
      </w:r>
      <w:r w:rsidR="009B041B">
        <w:rPr>
          <w:rStyle w:val="Default20Paragraph20Font"/>
        </w:rPr>
        <w:t xml:space="preserve">w pełni </w:t>
      </w:r>
      <w:r w:rsidR="001E3C77">
        <w:rPr>
          <w:rStyle w:val="Default20Paragraph20Font"/>
        </w:rPr>
        <w:t xml:space="preserve">uniwersalnych zaleceń, </w:t>
      </w:r>
      <w:r w:rsidR="00F558C3">
        <w:rPr>
          <w:rStyle w:val="Default20Paragraph20Font"/>
        </w:rPr>
        <w:t>są</w:t>
      </w:r>
      <w:r w:rsidR="001E3C77">
        <w:rPr>
          <w:rStyle w:val="Default20Paragraph20Font"/>
        </w:rPr>
        <w:t xml:space="preserve"> </w:t>
      </w:r>
      <w:r w:rsidR="00F558C3">
        <w:rPr>
          <w:rStyle w:val="Default20Paragraph20Font"/>
        </w:rPr>
        <w:t xml:space="preserve">zbieżne </w:t>
      </w:r>
      <w:r w:rsidR="001E3C77">
        <w:rPr>
          <w:rStyle w:val="Default20Paragraph20Font"/>
        </w:rPr>
        <w:t>z metodą</w:t>
      </w:r>
      <w:r w:rsidR="00F558C3">
        <w:rPr>
          <w:rStyle w:val="Default20Paragraph20Font"/>
        </w:rPr>
        <w:t xml:space="preserve"> myślenia moralnego proponowaną</w:t>
      </w:r>
      <w:r w:rsidR="001E3C77">
        <w:rPr>
          <w:rStyle w:val="Default20Paragraph20Font"/>
        </w:rPr>
        <w:t xml:space="preserve"> przez </w:t>
      </w:r>
      <w:r w:rsidR="001E3C77" w:rsidRPr="00AC2118">
        <w:rPr>
          <w:rStyle w:val="Default20Paragraph20Font"/>
          <w:rFonts w:eastAsia="Arial Unicode MS"/>
        </w:rPr>
        <w:t>utylitaryzmem</w:t>
      </w:r>
      <w:r w:rsidR="001E3C77">
        <w:rPr>
          <w:rStyle w:val="Default20Paragraph20Font"/>
        </w:rPr>
        <w:t xml:space="preserve"> </w:t>
      </w:r>
      <w:r w:rsidR="00F558C3">
        <w:rPr>
          <w:rStyle w:val="Default20Paragraph20Font"/>
        </w:rPr>
        <w:t>reguł-</w:t>
      </w:r>
      <w:r w:rsidR="001E3C77">
        <w:rPr>
          <w:rStyle w:val="Default20Paragraph20Font"/>
        </w:rPr>
        <w:t>preferencji</w:t>
      </w:r>
      <w:r w:rsidR="00705B35">
        <w:rPr>
          <w:rStyle w:val="Default20Paragraph20Font"/>
        </w:rPr>
        <w:t>.</w:t>
      </w:r>
      <w:r w:rsidR="001E3C77">
        <w:rPr>
          <w:rStyle w:val="Default20Paragraph20Font"/>
        </w:rPr>
        <w:t xml:space="preserve"> </w:t>
      </w:r>
    </w:p>
    <w:p w:rsidR="001E3C77" w:rsidRDefault="001E3C77" w:rsidP="001E3C77">
      <w:pPr>
        <w:pStyle w:val="Nagwek3"/>
      </w:pPr>
      <w:r>
        <w:rPr>
          <w:rStyle w:val="Default20Paragraph20Font"/>
        </w:rPr>
        <w:t>Dwa poziomy myślenia moralnego</w:t>
      </w:r>
    </w:p>
    <w:p w:rsidR="001E3C77" w:rsidRDefault="00AC2118" w:rsidP="00AC2118">
      <w:pPr>
        <w:pStyle w:val="Textbody"/>
      </w:pPr>
      <w:r>
        <w:rPr>
          <w:rStyle w:val="Default20Paragraph20Font"/>
        </w:rPr>
        <w:tab/>
      </w:r>
      <w:r>
        <w:rPr>
          <w:rStyle w:val="Default20Paragraph20Font"/>
        </w:rPr>
        <w:tab/>
      </w:r>
      <w:r w:rsidR="001E3C77">
        <w:rPr>
          <w:rStyle w:val="Default20Paragraph20Font"/>
        </w:rPr>
        <w:t xml:space="preserve">Hare w </w:t>
      </w:r>
      <w:r w:rsidR="001E3C77">
        <w:rPr>
          <w:rStyle w:val="Default20Paragraph20Font"/>
          <w:i/>
          <w:iCs/>
        </w:rPr>
        <w:t xml:space="preserve">Myśleniu moralnym </w:t>
      </w:r>
      <w:r w:rsidR="001E3C77">
        <w:rPr>
          <w:rStyle w:val="Default20Paragraph20Font"/>
        </w:rPr>
        <w:t xml:space="preserve">podzielił normatywny namysł moralny na dwie płaszczyzny: intuicyjną i krytyczną. </w:t>
      </w:r>
      <w:r w:rsidR="00705B35">
        <w:t xml:space="preserve">Myślenie krytyczne </w:t>
      </w:r>
      <w:r w:rsidR="006B0172">
        <w:t xml:space="preserve">jest </w:t>
      </w:r>
      <w:r w:rsidR="00705B35">
        <w:t xml:space="preserve">rządzone specyficznie rozumianą metodą </w:t>
      </w:r>
      <w:r w:rsidR="00705B35">
        <w:lastRenderedPageBreak/>
        <w:t>utylitarystyczną, intuicyjne zaś polega na odwoływaniu się do naszych potocznych, deontologicznych przekonań moralnych (dlatego pierwszy sposób będę nazywał utylitarystycznym, drugi zaś deontologicznym). Z tymi dwoma sposobami k</w:t>
      </w:r>
      <w:r w:rsidR="001E3C77">
        <w:rPr>
          <w:rStyle w:val="Default20Paragraph20Font"/>
        </w:rPr>
        <w:t>orespondują dwa rodzaje reguł moralnych: zasady krytyczne</w:t>
      </w:r>
      <w:r w:rsidR="00705B35">
        <w:rPr>
          <w:rStyle w:val="Default20Paragraph20Font"/>
        </w:rPr>
        <w:t xml:space="preserve"> (utylitarystyczne)</w:t>
      </w:r>
      <w:r w:rsidR="001E3C77">
        <w:rPr>
          <w:rStyle w:val="Default20Paragraph20Font"/>
        </w:rPr>
        <w:t xml:space="preserve"> są wynikiem myślenia krytycznego, a zasady domniemane </w:t>
      </w:r>
      <w:r w:rsidR="00705B35">
        <w:rPr>
          <w:rStyle w:val="Default20Paragraph20Font"/>
        </w:rPr>
        <w:t xml:space="preserve">(deontologiczne) </w:t>
      </w:r>
      <w:r w:rsidR="001E3C77">
        <w:rPr>
          <w:rStyle w:val="Default20Paragraph20Font"/>
        </w:rPr>
        <w:t>rezultatem myślenia intuicyjnego</w:t>
      </w:r>
      <w:r w:rsidR="00882226">
        <w:rPr>
          <w:rStyle w:val="Odwoanieprzypisudolnego"/>
          <w:rFonts w:eastAsia="Arial"/>
        </w:rPr>
        <w:footnoteReference w:id="24"/>
      </w:r>
      <w:r w:rsidR="001E3C77">
        <w:rPr>
          <w:rStyle w:val="Default20Paragraph20Font"/>
        </w:rPr>
        <w:t xml:space="preserve">. </w:t>
      </w:r>
      <w:r w:rsidR="001E3C77">
        <w:t xml:space="preserve">Choć na pierwszy rzut oka myślenie krytyczne i intuicyjne są metodami konkurencyjnymi, na co wskazuje spór </w:t>
      </w:r>
      <w:r w:rsidR="00E5246A">
        <w:t>między</w:t>
      </w:r>
      <w:r w:rsidR="006B0172">
        <w:t xml:space="preserve"> </w:t>
      </w:r>
      <w:r w:rsidR="001E3C77">
        <w:t xml:space="preserve">klasykami utylitaryzmu a </w:t>
      </w:r>
      <w:r w:rsidR="00705B35">
        <w:t>deontologii</w:t>
      </w:r>
      <w:r w:rsidR="001E3C77">
        <w:t xml:space="preserve">, dla Hare’a stanowią one część jednej struktury – dwupoziomowego utylitaryzmu reguł – w której pełnią </w:t>
      </w:r>
      <w:r w:rsidR="00EB2A69">
        <w:t xml:space="preserve">one </w:t>
      </w:r>
      <w:r w:rsidR="001E3C77">
        <w:t>różne funkcje. Człowiek powinien starać się używać obu metod w zależności od sytuacji oraz swoich zdolności.</w:t>
      </w:r>
    </w:p>
    <w:p w:rsidR="001E3C77" w:rsidRDefault="001E3C77" w:rsidP="00C22BC3">
      <w:pPr>
        <w:pStyle w:val="Nagwek3"/>
      </w:pPr>
      <w:r>
        <w:t xml:space="preserve">Myślenie </w:t>
      </w:r>
      <w:r w:rsidR="00C22BC3">
        <w:t>deontologiczne</w:t>
      </w:r>
    </w:p>
    <w:p w:rsidR="001E3C77" w:rsidRDefault="00AC2118" w:rsidP="00D7265F">
      <w:pPr>
        <w:pStyle w:val="Textbody"/>
      </w:pPr>
      <w:r>
        <w:tab/>
      </w:r>
      <w:r>
        <w:tab/>
      </w:r>
      <w:r w:rsidR="001E3C77">
        <w:t xml:space="preserve">Gdy mamy do rozwiązania jakiś konkretny problem moralny, gdy zastanawiamy się jakie działanie byłoby moralnie słuszne, </w:t>
      </w:r>
      <w:r w:rsidR="00C22BC3">
        <w:t>w</w:t>
      </w:r>
      <w:r w:rsidR="001E3C77">
        <w:t xml:space="preserve"> pierwszym </w:t>
      </w:r>
      <w:r w:rsidR="00EB2A69">
        <w:t>rzędzie</w:t>
      </w:r>
      <w:r w:rsidR="001E3C77">
        <w:t xml:space="preserve"> powinniśmy odwołać się do myślenia </w:t>
      </w:r>
      <w:r w:rsidR="00705B35">
        <w:t>deontologicznego</w:t>
      </w:r>
      <w:r w:rsidR="00EB2A69">
        <w:t>.</w:t>
      </w:r>
      <w:r w:rsidR="001E3C77">
        <w:t xml:space="preserve"> </w:t>
      </w:r>
      <w:r w:rsidR="00F558C3">
        <w:t>Myślenie intuicyjne podpowiada</w:t>
      </w:r>
      <w:r w:rsidR="001E3C77">
        <w:t xml:space="preserve"> nam pewną </w:t>
      </w:r>
      <w:r w:rsidR="00C22BC3">
        <w:t>zasadę</w:t>
      </w:r>
      <w:r w:rsidR="001E3C77">
        <w:t xml:space="preserve"> nazywa</w:t>
      </w:r>
      <w:r w:rsidR="00C22BC3">
        <w:t>ną przez Hare’a</w:t>
      </w:r>
      <w:r w:rsidR="001E3C77">
        <w:t xml:space="preserve"> </w:t>
      </w:r>
      <w:r w:rsidR="00C22BC3">
        <w:t xml:space="preserve">zasadą </w:t>
      </w:r>
      <w:r w:rsidR="001E3C77">
        <w:t xml:space="preserve">domniemaną. </w:t>
      </w:r>
      <w:r w:rsidR="001E3C77">
        <w:rPr>
          <w:rStyle w:val="Default20Paragraph20Font"/>
        </w:rPr>
        <w:t xml:space="preserve">Typowym przykładem bardzo efektywnego zbioru nieskomplikowanych </w:t>
      </w:r>
      <w:r w:rsidR="00C22BC3">
        <w:rPr>
          <w:rStyle w:val="Default20Paragraph20Font"/>
        </w:rPr>
        <w:t>reguł</w:t>
      </w:r>
      <w:r w:rsidR="001E3C77">
        <w:rPr>
          <w:rStyle w:val="Default20Paragraph20Font"/>
        </w:rPr>
        <w:t xml:space="preserve"> </w:t>
      </w:r>
      <w:r w:rsidR="00C22BC3">
        <w:rPr>
          <w:rStyle w:val="Default20Paragraph20Font"/>
        </w:rPr>
        <w:t>deontologicznych</w:t>
      </w:r>
      <w:r w:rsidR="001E3C77">
        <w:rPr>
          <w:rStyle w:val="Default20Paragraph20Font"/>
        </w:rPr>
        <w:t xml:space="preserve"> jest Dekalog. W przeciwieństwie do zasad myślenia krytycznego, prawa tam zawarte są ogólne i proste. Jednak owa prostota powoduje, iż w pewnych sytuacjach mogą popadać ze sobą w konflikt. Z tego powodu są one zasadami </w:t>
      </w:r>
      <w:r w:rsidR="001E3C77">
        <w:rPr>
          <w:rStyle w:val="Default20Paragraph20Font"/>
          <w:i/>
          <w:iCs/>
        </w:rPr>
        <w:t>pro tanto –</w:t>
      </w:r>
      <w:r w:rsidR="001E3C77">
        <w:rPr>
          <w:rStyle w:val="Default20Paragraph20Font"/>
        </w:rPr>
        <w:t xml:space="preserve"> w szczególnych wypadkach ich narusze</w:t>
      </w:r>
      <w:r w:rsidR="00640023">
        <w:rPr>
          <w:rStyle w:val="Default20Paragraph20Font"/>
        </w:rPr>
        <w:t>nie jest uzasadnione</w:t>
      </w:r>
      <w:r w:rsidR="00247ECC">
        <w:rPr>
          <w:rStyle w:val="Odwoanieprzypisudolnego"/>
        </w:rPr>
        <w:footnoteReference w:id="25"/>
      </w:r>
      <w:r w:rsidR="001E3C77">
        <w:rPr>
          <w:rStyle w:val="Default20Paragraph20Font"/>
        </w:rPr>
        <w:t>. Zinternalizowane podczas procesu socjalizacji, przybierają charakter prawd dostępnych intuicyjnie</w:t>
      </w:r>
      <w:r w:rsidR="00705B35">
        <w:rPr>
          <w:rStyle w:val="Default20Paragraph20Font"/>
        </w:rPr>
        <w:t xml:space="preserve">. </w:t>
      </w:r>
      <w:r w:rsidR="00C22BC3">
        <w:rPr>
          <w:rStyle w:val="Default20Paragraph20Font"/>
        </w:rPr>
        <w:t>S</w:t>
      </w:r>
      <w:r w:rsidR="00C22BC3" w:rsidRPr="00C22BC3">
        <w:rPr>
          <w:rStyle w:val="Default20Paragraph20Font"/>
        </w:rPr>
        <w:t xml:space="preserve">ą </w:t>
      </w:r>
      <w:r w:rsidR="00C22BC3">
        <w:rPr>
          <w:rStyle w:val="Default20Paragraph20Font"/>
        </w:rPr>
        <w:t xml:space="preserve">one jednak wyłącznie </w:t>
      </w:r>
      <w:r w:rsidR="00C22BC3" w:rsidRPr="00C22BC3">
        <w:rPr>
          <w:rStyle w:val="Default20Paragraph20Font"/>
        </w:rPr>
        <w:t xml:space="preserve">zinternalizowanymi społecznymi regułami, które nabyliśmy podczas </w:t>
      </w:r>
      <w:r w:rsidR="00C22BC3">
        <w:rPr>
          <w:rStyle w:val="Default20Paragraph20Font"/>
        </w:rPr>
        <w:t>wychowania</w:t>
      </w:r>
      <w:r w:rsidR="00C22BC3" w:rsidRPr="00C22BC3">
        <w:rPr>
          <w:rStyle w:val="Default20Paragraph20Font"/>
        </w:rPr>
        <w:t xml:space="preserve">. </w:t>
      </w:r>
      <w:r w:rsidR="00C22BC3">
        <w:rPr>
          <w:rStyle w:val="Default20Paragraph20Font"/>
        </w:rPr>
        <w:t>Ponieważ zasady deontologiczne s</w:t>
      </w:r>
      <w:r w:rsidR="00C22BC3" w:rsidRPr="00C22BC3">
        <w:rPr>
          <w:rStyle w:val="Default20Paragraph20Font"/>
        </w:rPr>
        <w:t>ą</w:t>
      </w:r>
      <w:r w:rsidR="00A95F26">
        <w:rPr>
          <w:rStyle w:val="Default20Paragraph20Font"/>
        </w:rPr>
        <w:t xml:space="preserve"> </w:t>
      </w:r>
      <w:r w:rsidR="00C22BC3" w:rsidRPr="00C22BC3">
        <w:rPr>
          <w:rStyle w:val="Default20Paragraph20Font"/>
        </w:rPr>
        <w:t>uproszczonymi zasadami krytycznymi przekazy</w:t>
      </w:r>
      <w:r w:rsidR="00C22BC3">
        <w:rPr>
          <w:rStyle w:val="Default20Paragraph20Font"/>
        </w:rPr>
        <w:t>wanymi z pokolenia na pokolenie, w</w:t>
      </w:r>
      <w:r w:rsidR="001E3C77">
        <w:t>iększość naszych codzienny</w:t>
      </w:r>
      <w:r w:rsidR="006B0172">
        <w:t>ch</w:t>
      </w:r>
      <w:r w:rsidR="001E3C77">
        <w:t xml:space="preserve"> problemów moralnych może zostać adekwatnie rozwiązana </w:t>
      </w:r>
      <w:r w:rsidR="00A95F26">
        <w:t>poprzez ich stosowanie</w:t>
      </w:r>
      <w:r w:rsidR="001E3C77">
        <w:t>.</w:t>
      </w:r>
    </w:p>
    <w:p w:rsidR="009B041B" w:rsidRDefault="009B041B" w:rsidP="00AC2118">
      <w:pPr>
        <w:pStyle w:val="Textbody"/>
        <w:rPr>
          <w:rStyle w:val="Default20Paragraph20Font"/>
        </w:rPr>
      </w:pPr>
      <w:r>
        <w:rPr>
          <w:rStyle w:val="Default20Paragraph20Font"/>
        </w:rPr>
        <w:tab/>
      </w:r>
      <w:r w:rsidR="00AC2118">
        <w:rPr>
          <w:rStyle w:val="Default20Paragraph20Font"/>
        </w:rPr>
        <w:tab/>
      </w:r>
      <w:r w:rsidR="001E3C77">
        <w:rPr>
          <w:rStyle w:val="Default20Paragraph20Font"/>
        </w:rPr>
        <w:t xml:space="preserve">Zasady </w:t>
      </w:r>
      <w:r w:rsidR="00C22BC3">
        <w:rPr>
          <w:rStyle w:val="Default20Paragraph20Font"/>
        </w:rPr>
        <w:t>deontologii</w:t>
      </w:r>
      <w:r w:rsidR="001E3C77">
        <w:rPr>
          <w:rStyle w:val="Default20Paragraph20Font"/>
        </w:rPr>
        <w:t xml:space="preserve"> rozbić można na klasę reguł, które przestrzegane muszą być powszechnie, reguł związanych z pełnionymi rolami społecznymi (np. kodeksy zawodowe), oraz indywidualne zasady, ufundowane na indy</w:t>
      </w:r>
      <w:r w:rsidR="00640023">
        <w:rPr>
          <w:rStyle w:val="Default20Paragraph20Font"/>
        </w:rPr>
        <w:t>widualnych cechach danych osób</w:t>
      </w:r>
      <w:r w:rsidR="00247ECC">
        <w:rPr>
          <w:rStyle w:val="Odwoanieprzypisudolnego"/>
          <w:rFonts w:eastAsia="Arial"/>
        </w:rPr>
        <w:footnoteReference w:id="26"/>
      </w:r>
      <w:r w:rsidR="001E3C77">
        <w:rPr>
          <w:rStyle w:val="Default20Paragraph20Font"/>
        </w:rPr>
        <w:t xml:space="preserve">. Jeśli zastanawiamy się nad zakresem zasad nadobowiązkowych, które </w:t>
      </w:r>
      <w:r w:rsidR="006B0172">
        <w:rPr>
          <w:rStyle w:val="Default20Paragraph20Font"/>
        </w:rPr>
        <w:t xml:space="preserve">winny </w:t>
      </w:r>
      <w:r w:rsidR="001E3C77">
        <w:rPr>
          <w:rStyle w:val="Default20Paragraph20Font"/>
        </w:rPr>
        <w:t xml:space="preserve">stać się naszym indywidualnym drogowskazem, każdy z nas powinien </w:t>
      </w:r>
      <w:r w:rsidR="006B0172">
        <w:rPr>
          <w:rStyle w:val="Default20Paragraph20Font"/>
        </w:rPr>
        <w:t xml:space="preserve">sam </w:t>
      </w:r>
      <w:r w:rsidR="001E3C77">
        <w:rPr>
          <w:rStyle w:val="Default20Paragraph20Font"/>
        </w:rPr>
        <w:t>zadać sobie pytanie, jaka jest miara ś</w:t>
      </w:r>
      <w:r w:rsidR="00640023">
        <w:rPr>
          <w:rStyle w:val="Default20Paragraph20Font"/>
        </w:rPr>
        <w:t>więtości, do której jest zdolny</w:t>
      </w:r>
      <w:r w:rsidR="00247ECC">
        <w:rPr>
          <w:rStyle w:val="Odwoanieprzypisudolnego"/>
          <w:rFonts w:eastAsia="Arial"/>
        </w:rPr>
        <w:footnoteReference w:id="27"/>
      </w:r>
      <w:r w:rsidR="001E3C77">
        <w:rPr>
          <w:rStyle w:val="Default20Paragraph20Font"/>
        </w:rPr>
        <w:t xml:space="preserve">. Zasady </w:t>
      </w:r>
      <w:r w:rsidR="00C22BC3">
        <w:rPr>
          <w:rStyle w:val="Default20Paragraph20Font"/>
        </w:rPr>
        <w:t>deontologii</w:t>
      </w:r>
      <w:r w:rsidR="001E3C77">
        <w:rPr>
          <w:rStyle w:val="Default20Paragraph20Font"/>
        </w:rPr>
        <w:t xml:space="preserve">, tak powszechne, jak i zawodowe czy indywidualne, nie mogą być jednak zbyt wymagające ze względu na </w:t>
      </w:r>
      <w:r>
        <w:rPr>
          <w:rStyle w:val="Default20Paragraph20Font"/>
        </w:rPr>
        <w:t xml:space="preserve">nasze </w:t>
      </w:r>
      <w:r w:rsidR="001E3C77">
        <w:rPr>
          <w:rStyle w:val="Default20Paragraph20Font"/>
        </w:rPr>
        <w:t xml:space="preserve">psychiczne i fizyczne ułomności: </w:t>
      </w:r>
      <w:r>
        <w:rPr>
          <w:rStyle w:val="Default20Paragraph20Font"/>
        </w:rPr>
        <w:t xml:space="preserve">każdy człowiek ma trudność w byciu bezstronnym i posiada </w:t>
      </w:r>
      <w:r w:rsidR="001E3C77">
        <w:rPr>
          <w:rStyle w:val="Default20Paragraph20Font"/>
        </w:rPr>
        <w:t xml:space="preserve">wrodzoną skłonność do dbania bardziej o interes własny i </w:t>
      </w:r>
      <w:r>
        <w:rPr>
          <w:rStyle w:val="Default20Paragraph20Font"/>
        </w:rPr>
        <w:t>swoich najbliższych</w:t>
      </w:r>
      <w:r w:rsidR="001E3C77">
        <w:rPr>
          <w:rStyle w:val="Default20Paragraph20Font"/>
        </w:rPr>
        <w:t xml:space="preserve">. „Moralność o najwyższej akceptowalności-użyteczności musi nadawać się do </w:t>
      </w:r>
      <w:r w:rsidR="001E3C77">
        <w:rPr>
          <w:rStyle w:val="Default20Paragraph20Font"/>
        </w:rPr>
        <w:lastRenderedPageBreak/>
        <w:t>zastosowania w praktyce. Tymczasem większości z nas z trudem przychodzi żyć konsekwentnie w zgodzie nawet z tymi pospolitymi zasadami, zwłaszcza gdy jesteśmy zmęczeni, przestraszenie albo ba</w:t>
      </w:r>
      <w:r w:rsidR="00640023">
        <w:rPr>
          <w:rStyle w:val="Default20Paragraph20Font"/>
        </w:rPr>
        <w:t>rdzo źli”</w:t>
      </w:r>
      <w:r w:rsidR="00247ECC">
        <w:rPr>
          <w:rStyle w:val="Odwoanieprzypisudolnego"/>
          <w:rFonts w:eastAsia="Arial"/>
        </w:rPr>
        <w:footnoteReference w:id="28"/>
      </w:r>
      <w:r w:rsidR="001E3C77">
        <w:rPr>
          <w:rStyle w:val="Default20Paragraph20Font"/>
        </w:rPr>
        <w:t xml:space="preserve">. Z tego względu skuteczniejsze jest zalecanie dobrowolnych zasad </w:t>
      </w:r>
      <w:proofErr w:type="spellStart"/>
      <w:r w:rsidR="001E3C77">
        <w:rPr>
          <w:rStyle w:val="Default20Paragraph20Font"/>
        </w:rPr>
        <w:t>supererogacyjnych</w:t>
      </w:r>
      <w:proofErr w:type="spellEnd"/>
      <w:r w:rsidR="001E3C77">
        <w:rPr>
          <w:rStyle w:val="Default20Paragraph20Font"/>
        </w:rPr>
        <w:t>, chwalenie za ich przestrzeganie, nagradzanie i stawianie pomników bohaterom moralności, niż próba powszechnego wymuszania stosowania zasad, które są zbyt surowe.</w:t>
      </w:r>
      <w:r>
        <w:rPr>
          <w:rStyle w:val="Default20Paragraph20Font"/>
        </w:rPr>
        <w:t xml:space="preserve"> </w:t>
      </w:r>
    </w:p>
    <w:p w:rsidR="001E3C77" w:rsidRPr="009B041B" w:rsidRDefault="001E3C77" w:rsidP="009B041B">
      <w:pPr>
        <w:pStyle w:val="Nagwek3"/>
      </w:pPr>
      <w:r w:rsidRPr="009B041B">
        <w:t>Myślenie krytyczne</w:t>
      </w:r>
    </w:p>
    <w:p w:rsidR="001E3C77" w:rsidRDefault="009B041B" w:rsidP="00AC2118">
      <w:pPr>
        <w:pStyle w:val="Textbody"/>
      </w:pPr>
      <w:r>
        <w:tab/>
      </w:r>
      <w:r w:rsidR="00AC2118">
        <w:tab/>
      </w:r>
      <w:r w:rsidR="001E3C77">
        <w:t xml:space="preserve">Pierwotnym źródłem zasad etycznych jest </w:t>
      </w:r>
      <w:r w:rsidR="00AA3E33">
        <w:t>specyficzny, kantowski namysł utylitarystyczny. Hare nazwał go myśleniem krytycznym</w:t>
      </w:r>
      <w:r w:rsidR="001E3C77">
        <w:t xml:space="preserve">. Jeśli znajdziemy się </w:t>
      </w:r>
      <w:r w:rsidR="00AA3E33">
        <w:t xml:space="preserve">w sytuacji wyjątkowej, niewystępującej </w:t>
      </w:r>
      <w:r w:rsidR="001E3C77">
        <w:t xml:space="preserve">wcześniej, lub jeśli nie jesteśmy przekonani co do zasady </w:t>
      </w:r>
      <w:r w:rsidR="00AA3E33">
        <w:t>deontologicznej</w:t>
      </w:r>
      <w:r w:rsidR="00076492">
        <w:t>,</w:t>
      </w:r>
      <w:r w:rsidR="001E3C77">
        <w:t xml:space="preserve"> </w:t>
      </w:r>
      <w:r w:rsidR="00AA3E33">
        <w:t>a</w:t>
      </w:r>
      <w:r w:rsidR="001E3C77">
        <w:t xml:space="preserve"> intuicja podpowiada nam różne, sprzeczne reguły, oraz mamy czas i czujemy się intelektualnie i moralnie na siłach aby myśleć krytycznie, powinniśmy poszukać zasady, którą zaleciłby idealny podmiot moralny</w:t>
      </w:r>
      <w:r w:rsidR="006B0172">
        <w:t xml:space="preserve"> nazwany przez </w:t>
      </w:r>
      <w:r w:rsidR="00AA3E33">
        <w:t>Hare Archaniołem</w:t>
      </w:r>
      <w:r w:rsidR="001E3C77">
        <w:t xml:space="preserve">. Poszukiwanie takiej zasady </w:t>
      </w:r>
      <w:r w:rsidR="00AC64BF">
        <w:t xml:space="preserve">odbywa się za sprawą drugiego sposobu </w:t>
      </w:r>
      <w:r w:rsidR="001E3C77">
        <w:t xml:space="preserve">myślenia moralnego, </w:t>
      </w:r>
      <w:r w:rsidR="00076492">
        <w:t>częściowo</w:t>
      </w:r>
      <w:r w:rsidR="00AA3E33">
        <w:t xml:space="preserve"> kantowski</w:t>
      </w:r>
      <w:r w:rsidR="00AC64BF">
        <w:t>ego</w:t>
      </w:r>
      <w:r w:rsidR="00AA3E33">
        <w:t xml:space="preserve">, </w:t>
      </w:r>
      <w:r w:rsidR="00076492">
        <w:t>częściowo</w:t>
      </w:r>
      <w:r w:rsidR="00AA3E33">
        <w:t xml:space="preserve"> utylitarystyczn</w:t>
      </w:r>
      <w:r w:rsidR="00AC64BF">
        <w:t>ego</w:t>
      </w:r>
      <w:r w:rsidR="00AA3E33">
        <w:t>.</w:t>
      </w:r>
    </w:p>
    <w:p w:rsidR="001E3C77" w:rsidRDefault="001E3C77" w:rsidP="00AC2118">
      <w:pPr>
        <w:pStyle w:val="Textbody"/>
      </w:pPr>
      <w:r>
        <w:rPr>
          <w:rStyle w:val="Default20Paragraph20Font"/>
        </w:rPr>
        <w:tab/>
      </w:r>
      <w:r w:rsidR="00AC2118">
        <w:rPr>
          <w:rStyle w:val="Default20Paragraph20Font"/>
        </w:rPr>
        <w:tab/>
      </w:r>
      <w:r>
        <w:rPr>
          <w:rStyle w:val="Default20Paragraph20Font"/>
        </w:rPr>
        <w:t xml:space="preserve">Myślenie krytyczne, wyznaczające pierwszą, nadrzędną płaszczyznę myślenia moralnego, stanowi metodę idealną i wzór, do </w:t>
      </w:r>
      <w:r w:rsidR="00076492">
        <w:rPr>
          <w:rStyle w:val="Default20Paragraph20Font"/>
        </w:rPr>
        <w:t xml:space="preserve">którego </w:t>
      </w:r>
      <w:r>
        <w:rPr>
          <w:rStyle w:val="Default20Paragraph20Font"/>
        </w:rPr>
        <w:t>powinniśmy dążyć. Polega ono na przeprowadzaniu wstępnych zaleceń, proponowanych reguł przez proces uniwersalizacji w taki sposób, aby w konsekwencji wyselekcjonować uniwersalną i nadrzędną preskrypcję, biorącą pod uwagę istotne</w:t>
      </w:r>
      <w:r w:rsidR="00AA3E33">
        <w:rPr>
          <w:rStyle w:val="Default20Paragraph20Font"/>
        </w:rPr>
        <w:t>, racjonalne</w:t>
      </w:r>
      <w:r>
        <w:rPr>
          <w:rStyle w:val="Default20Paragraph20Font"/>
        </w:rPr>
        <w:t xml:space="preserve"> preferencje hipotetycznych osób, które </w:t>
      </w:r>
      <w:r w:rsidR="00076492">
        <w:rPr>
          <w:rStyle w:val="Default20Paragraph20Font"/>
        </w:rPr>
        <w:t xml:space="preserve">są </w:t>
      </w:r>
      <w:r>
        <w:rPr>
          <w:rStyle w:val="Default20Paragraph20Font"/>
        </w:rPr>
        <w:t xml:space="preserve">zaangażowane w rozważaną sytuację. Istnieje analogia między myśleniem krytycznym a tzw. złotą regułą („Wszystko, co byście chcieli, żeby wam ludzie czynili, i wy im czyńcie”) czy </w:t>
      </w:r>
      <w:r w:rsidR="00076492">
        <w:rPr>
          <w:rStyle w:val="Default20Paragraph20Font"/>
        </w:rPr>
        <w:t>i</w:t>
      </w:r>
      <w:r>
        <w:rPr>
          <w:rStyle w:val="Default20Paragraph20Font"/>
        </w:rPr>
        <w:t xml:space="preserve">mperatywem </w:t>
      </w:r>
      <w:r w:rsidR="00076492">
        <w:rPr>
          <w:rStyle w:val="Default20Paragraph20Font"/>
        </w:rPr>
        <w:t>k</w:t>
      </w:r>
      <w:r>
        <w:rPr>
          <w:rStyle w:val="Default20Paragraph20Font"/>
        </w:rPr>
        <w:t>ategorycznym Kanta, choć są między nimi również ważne różnice.</w:t>
      </w:r>
    </w:p>
    <w:p w:rsidR="001E3C77" w:rsidRDefault="001E3C77" w:rsidP="00AC2118">
      <w:pPr>
        <w:pStyle w:val="Textbody"/>
      </w:pPr>
      <w:r>
        <w:rPr>
          <w:rStyle w:val="Rozstrzelony0"/>
        </w:rPr>
        <w:tab/>
      </w:r>
      <w:r w:rsidR="00E5246A">
        <w:rPr>
          <w:rStyle w:val="Rozstrzelony0"/>
        </w:rPr>
        <w:tab/>
        <w:t>W celu odnalezienia zalecenia, które może być przyjęte przez nas jako w pełni uniwersalne i nadrzędne</w:t>
      </w:r>
      <w:r w:rsidR="00E5246A">
        <w:rPr>
          <w:rStyle w:val="Default20Paragraph20Font"/>
        </w:rPr>
        <w:t>, czyli najważniejsze zalecenie dotyczące każdego istotnie podobnego człowieka i każdej istotnie podobnej sytuacji</w:t>
      </w:r>
      <w:r w:rsidR="00E5246A">
        <w:rPr>
          <w:rStyle w:val="Rozstrzelony0"/>
        </w:rPr>
        <w:t>, musimy przeprowadzić swoisty eksperyment myślowy. Eksperyment ten w swych wnioskach zbieżny jest z rozstrzygnięciami utylitaryzmu reguł. Zrekonstruować można go w następujący sposób:</w:t>
      </w:r>
    </w:p>
    <w:p w:rsidR="001E3C77" w:rsidRDefault="001E3C77" w:rsidP="00AA3E33">
      <w:pPr>
        <w:pStyle w:val="Standard"/>
        <w:numPr>
          <w:ilvl w:val="1"/>
          <w:numId w:val="2"/>
        </w:numPr>
        <w:ind w:left="340"/>
      </w:pPr>
      <w:r>
        <w:rPr>
          <w:rStyle w:val="Default20Paragraph20Font"/>
          <w:rFonts w:eastAsia="Times New Roman"/>
        </w:rPr>
        <w:t>Sformułuj wstępne uniwersalne zalecenie, np. „Jeśli tylko możemy pomóc komuś, bez poświęcenia czegoś o porównywalnym znaczeniu moralnym, powinniśmy to zrobić”.</w:t>
      </w:r>
    </w:p>
    <w:p w:rsidR="001E3C77" w:rsidRDefault="001E3C77" w:rsidP="00AA3E33">
      <w:pPr>
        <w:pStyle w:val="Standard"/>
        <w:numPr>
          <w:ilvl w:val="1"/>
          <w:numId w:val="1"/>
        </w:numPr>
        <w:ind w:left="340"/>
      </w:pPr>
      <w:r>
        <w:rPr>
          <w:rStyle w:val="Default20Paragraph20Font"/>
          <w:rFonts w:eastAsia="Times New Roman"/>
        </w:rPr>
        <w:t xml:space="preserve">Ustal siłę Twojej preferencji dla tego zalecenia (np. </w:t>
      </w:r>
      <w:r w:rsidR="00AA3E33">
        <w:rPr>
          <w:rStyle w:val="Default20Paragraph20Font"/>
          <w:rFonts w:eastAsia="Times New Roman"/>
        </w:rPr>
        <w:t>-</w:t>
      </w:r>
      <w:r>
        <w:rPr>
          <w:rStyle w:val="Default20Paragraph20Font"/>
          <w:rFonts w:eastAsia="Times New Roman"/>
        </w:rPr>
        <w:t>3 w skali od -10 do 10).</w:t>
      </w:r>
    </w:p>
    <w:p w:rsidR="001E3C77" w:rsidRDefault="009B041B" w:rsidP="00AA3E33">
      <w:pPr>
        <w:pStyle w:val="Standard"/>
        <w:numPr>
          <w:ilvl w:val="1"/>
          <w:numId w:val="1"/>
        </w:numPr>
        <w:ind w:left="340"/>
      </w:pPr>
      <w:r>
        <w:rPr>
          <w:rStyle w:val="Default20Paragraph20Font"/>
          <w:rFonts w:eastAsia="Times New Roman"/>
        </w:rPr>
        <w:t>Ponieważ u</w:t>
      </w:r>
      <w:r w:rsidR="001E3C77">
        <w:rPr>
          <w:rStyle w:val="Default20Paragraph20Font"/>
          <w:rFonts w:eastAsia="Times New Roman"/>
        </w:rPr>
        <w:t xml:space="preserve">niwersalność </w:t>
      </w:r>
      <w:r>
        <w:rPr>
          <w:rStyle w:val="Default20Paragraph20Font"/>
          <w:rFonts w:eastAsia="Times New Roman"/>
        </w:rPr>
        <w:t>zasad moralnych wymaga bezstronności, w</w:t>
      </w:r>
      <w:r w:rsidR="001E3C77">
        <w:rPr>
          <w:rStyle w:val="Default20Paragraph20Font"/>
          <w:rFonts w:eastAsia="Times New Roman"/>
        </w:rPr>
        <w:t xml:space="preserve">yobraź sobie i wczuj się kolejno w sytuacje wszystkich osób dotkniętych zaproponowanym zaleceniem. Staraj się maksymalnie utożsamić nie tylko z ich sytuacją zewnętrzną, ale również z ich sposobem </w:t>
      </w:r>
      <w:r w:rsidR="001E3C77">
        <w:rPr>
          <w:rStyle w:val="Default20Paragraph20Font"/>
          <w:rFonts w:eastAsia="Times New Roman"/>
        </w:rPr>
        <w:lastRenderedPageBreak/>
        <w:t>odczuwania, wartościowania, myślenia – z wszystkimi ich racjonalnymi preferencjami. Wejdź w skórę innych osób, np. których życie można uratować dzięki małym poświęceniom, osób umiarkowanie potrzebujących pomocy jak i osób silnych i samowystarczalnych, którzy nie chcą pomagać swoim kosztem.</w:t>
      </w:r>
    </w:p>
    <w:p w:rsidR="001E3C77" w:rsidRDefault="001E3C77" w:rsidP="00AA3E33">
      <w:pPr>
        <w:pStyle w:val="Standard"/>
        <w:numPr>
          <w:ilvl w:val="1"/>
          <w:numId w:val="1"/>
        </w:numPr>
        <w:ind w:left="340"/>
      </w:pPr>
      <w:r>
        <w:rPr>
          <w:rStyle w:val="Default20Paragraph20Font"/>
          <w:rFonts w:eastAsia="Times New Roman"/>
        </w:rPr>
        <w:t>Weź pod uwagę wszystkie hipotetyczne osoby, których dane zalecenie będzie dotyczyć. Liczy się bowiem również ilość osób potrzebujących pomocy i tych, od których pomoc jest wymagana.</w:t>
      </w:r>
    </w:p>
    <w:p w:rsidR="001E3C77" w:rsidRDefault="001E3C77" w:rsidP="00AA3E33">
      <w:pPr>
        <w:pStyle w:val="Standard"/>
        <w:numPr>
          <w:ilvl w:val="1"/>
          <w:numId w:val="1"/>
        </w:numPr>
        <w:ind w:left="340"/>
      </w:pPr>
      <w:r>
        <w:rPr>
          <w:rStyle w:val="Default20Paragraph20Font"/>
          <w:rFonts w:eastAsia="Times New Roman"/>
        </w:rPr>
        <w:t xml:space="preserve">Rezultatem (a) - (d) będzie macierz preferencji </w:t>
      </w:r>
      <w:r w:rsidR="00F50688">
        <w:rPr>
          <w:rStyle w:val="Default20Paragraph20Font"/>
          <w:rFonts w:eastAsia="Times New Roman"/>
        </w:rPr>
        <w:t xml:space="preserve">różnych osób </w:t>
      </w:r>
      <w:r>
        <w:rPr>
          <w:rStyle w:val="Default20Paragraph20Font"/>
          <w:rFonts w:eastAsia="Times New Roman"/>
        </w:rPr>
        <w:t xml:space="preserve">za bądź przeciw zastosowaniu </w:t>
      </w:r>
      <w:r w:rsidR="00F50688">
        <w:rPr>
          <w:rStyle w:val="Default20Paragraph20Font"/>
          <w:rFonts w:eastAsia="Times New Roman"/>
        </w:rPr>
        <w:t>zaproponowanej</w:t>
      </w:r>
      <w:r>
        <w:rPr>
          <w:rStyle w:val="Default20Paragraph20Font"/>
          <w:rFonts w:eastAsia="Times New Roman"/>
        </w:rPr>
        <w:t xml:space="preserve"> zasady.</w:t>
      </w:r>
    </w:p>
    <w:p w:rsidR="001E3C77" w:rsidRDefault="001E3C77" w:rsidP="00AA3E33">
      <w:pPr>
        <w:pStyle w:val="Standard"/>
        <w:numPr>
          <w:ilvl w:val="1"/>
          <w:numId w:val="1"/>
        </w:numPr>
        <w:ind w:left="340"/>
      </w:pPr>
      <w:r>
        <w:rPr>
          <w:rStyle w:val="Default20Paragraph20Font"/>
          <w:rFonts w:eastAsia="Times New Roman"/>
        </w:rPr>
        <w:t>Ponieważ eksperyment myślowy wymaga „pełnego utożsamienia się” z sytuacją innych, poprawne jego przeprowadzenie (gdybyś był idealnym podmiotem poznającym) powinno doprowadzić cię do zinternalizowania wszystkich tych interpersonalnych preferencji jako swoich własnych.</w:t>
      </w:r>
    </w:p>
    <w:p w:rsidR="001E3C77" w:rsidRDefault="001E3C77" w:rsidP="00AA3E33">
      <w:pPr>
        <w:pStyle w:val="Standard"/>
        <w:numPr>
          <w:ilvl w:val="1"/>
          <w:numId w:val="1"/>
        </w:numPr>
        <w:ind w:left="340"/>
      </w:pPr>
      <w:r>
        <w:rPr>
          <w:rStyle w:val="Default20Paragraph20Font"/>
          <w:rFonts w:eastAsia="Times New Roman"/>
        </w:rPr>
        <w:t xml:space="preserve">Ponieważ racjonalność decyzji wymaga, aby konflikty wewnętrzne między sprzecznymi preferencjami rozwiązywać poprzez maksymalizowanie spełnienia największej sumy racjonalnych preferencji, tak samo powinieneś postąpić z preferencjami, </w:t>
      </w:r>
      <w:r w:rsidR="00F50688">
        <w:rPr>
          <w:rStyle w:val="Default20Paragraph20Font"/>
          <w:rFonts w:eastAsia="Times New Roman"/>
        </w:rPr>
        <w:t xml:space="preserve">z którymi utożsamiłeś się </w:t>
      </w:r>
      <w:r>
        <w:rPr>
          <w:rStyle w:val="Default20Paragraph20Font"/>
          <w:rFonts w:eastAsia="Times New Roman"/>
        </w:rPr>
        <w:t>podczas eksperymentu myślowego.</w:t>
      </w:r>
    </w:p>
    <w:p w:rsidR="001E3C77" w:rsidRDefault="001E3C77" w:rsidP="00AA3E33">
      <w:pPr>
        <w:pStyle w:val="Standard"/>
        <w:numPr>
          <w:ilvl w:val="1"/>
          <w:numId w:val="1"/>
        </w:numPr>
        <w:ind w:left="340"/>
      </w:pPr>
      <w:r>
        <w:rPr>
          <w:rStyle w:val="Default20Paragraph20Font"/>
          <w:rFonts w:eastAsia="Times New Roman"/>
        </w:rPr>
        <w:t xml:space="preserve">Rezultatem takiego krytycznego namysłu będzie jedna uniwersalna zasada, która </w:t>
      </w:r>
      <w:r w:rsidR="00F50688">
        <w:rPr>
          <w:rStyle w:val="Default20Paragraph20Font"/>
          <w:rFonts w:eastAsia="Times New Roman"/>
        </w:rPr>
        <w:t>z</w:t>
      </w:r>
      <w:r>
        <w:rPr>
          <w:rStyle w:val="Default20Paragraph20Font"/>
          <w:rFonts w:eastAsia="Times New Roman"/>
        </w:rPr>
        <w:t>optymalizuje spełnienie racjonalnych preferencji wszystkich osób, których ona dotyczy.</w:t>
      </w:r>
    </w:p>
    <w:p w:rsidR="001E3C77" w:rsidRDefault="001E3C77" w:rsidP="00AC2118">
      <w:pPr>
        <w:pStyle w:val="Textbody"/>
      </w:pPr>
      <w:r>
        <w:tab/>
      </w:r>
      <w:r w:rsidR="00AC2118">
        <w:tab/>
      </w:r>
      <w:r>
        <w:t xml:space="preserve">Uzyskana w ten sposób </w:t>
      </w:r>
      <w:r w:rsidR="00F558C3">
        <w:t>reguła</w:t>
      </w:r>
      <w:r>
        <w:t xml:space="preserve"> moralna może być bardzo złożona. W kolejnym etapie należałoby więc zastanowić się, czy nie warto jest ją uprościć i, jeśli istnieje taka możliwość, </w:t>
      </w:r>
      <w:r w:rsidR="00D7265F">
        <w:t>zalecić</w:t>
      </w:r>
      <w:r>
        <w:t xml:space="preserve"> innym. Warto konstruować bowiem nowe zasady </w:t>
      </w:r>
      <w:r w:rsidR="00AA3E33">
        <w:t>deontologiczne</w:t>
      </w:r>
      <w:r>
        <w:t xml:space="preserve"> odnoszące </w:t>
      </w:r>
      <w:r w:rsidRPr="00F50688">
        <w:t>się</w:t>
      </w:r>
      <w:r>
        <w:t xml:space="preserve"> do </w:t>
      </w:r>
      <w:r>
        <w:rPr>
          <w:rStyle w:val="Default20Paragraph20Font"/>
        </w:rPr>
        <w:t>nieznanych</w:t>
      </w:r>
      <w:r>
        <w:t xml:space="preserve"> wcześniej sytuacji, </w:t>
      </w:r>
      <w:r w:rsidR="00F50688">
        <w:t>jeśli</w:t>
      </w:r>
      <w:r>
        <w:t xml:space="preserve"> prawdopodobieństwo </w:t>
      </w:r>
      <w:r w:rsidR="00F50688">
        <w:t xml:space="preserve">ich </w:t>
      </w:r>
      <w:r>
        <w:t>ponownego wystąpienia jest znaczne. W innych, bardziej wyjątkowych przypadkach, podejmowanie wysiłku adekwatnego upraszczania nie jest wystarczająco uzasadnione.</w:t>
      </w:r>
    </w:p>
    <w:p w:rsidR="008800DC" w:rsidRDefault="008800DC" w:rsidP="00AC2118">
      <w:pPr>
        <w:pStyle w:val="Textbody"/>
      </w:pPr>
      <w:r>
        <w:tab/>
      </w:r>
      <w:r w:rsidR="00AC2118">
        <w:tab/>
      </w:r>
      <w:r>
        <w:t>Przedstawioną ścieżkę rozwiązywania problemu moralnego schematycznie przedstawić można w następujący sposób:</w:t>
      </w:r>
    </w:p>
    <w:p w:rsidR="008800DC" w:rsidRPr="008800DC" w:rsidRDefault="008800DC" w:rsidP="008800DC">
      <w:pPr>
        <w:pStyle w:val="Oficjalny"/>
      </w:pPr>
      <w:r w:rsidRPr="008800DC">
        <w:rPr>
          <w:rFonts w:eastAsia="Arial"/>
          <w:noProof/>
        </w:rPr>
        <w:lastRenderedPageBreak/>
        <w:drawing>
          <wp:anchor distT="0" distB="0" distL="114300" distR="114300" simplePos="0" relativeHeight="251659264" behindDoc="0" locked="0" layoutInCell="1" allowOverlap="1" wp14:anchorId="40981941" wp14:editId="260D9F31">
            <wp:simplePos x="0" y="0"/>
            <wp:positionH relativeFrom="column">
              <wp:align>center</wp:align>
            </wp:positionH>
            <wp:positionV relativeFrom="paragraph">
              <wp:align>top</wp:align>
            </wp:positionV>
            <wp:extent cx="5511244" cy="6567842"/>
            <wp:effectExtent l="0" t="0" r="0" b="4408"/>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11244" cy="65678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800DC">
        <w:rPr>
          <w:rStyle w:val="Default20Paragraph20Font"/>
          <w:rFonts w:eastAsia="Times New Roman"/>
          <w:iCs/>
        </w:rPr>
        <w:t>Rysunek 1. Droga rozwiązywania problemów moralnych wg R.M.Hare'a</w:t>
      </w:r>
    </w:p>
    <w:p w:rsidR="001E3C77" w:rsidRDefault="00F50688" w:rsidP="00AC2118">
      <w:pPr>
        <w:pStyle w:val="Textbody"/>
      </w:pPr>
      <w:r>
        <w:rPr>
          <w:rStyle w:val="Default20Paragraph20Font"/>
        </w:rPr>
        <w:tab/>
      </w:r>
      <w:r w:rsidR="00AC2118">
        <w:rPr>
          <w:rStyle w:val="Default20Paragraph20Font"/>
        </w:rPr>
        <w:tab/>
      </w:r>
      <w:r w:rsidR="00B55A06">
        <w:rPr>
          <w:rStyle w:val="Default20Paragraph20Font"/>
        </w:rPr>
        <w:t>Utylitaryzm reguł Hare’a nazwać można globalnym utylitaryzmem reguł zinternalizowanych. Aby bowiem uprościć</w:t>
      </w:r>
      <w:r>
        <w:rPr>
          <w:rStyle w:val="Default20Paragraph20Font"/>
        </w:rPr>
        <w:t xml:space="preserve"> </w:t>
      </w:r>
      <w:r w:rsidR="00B55A06">
        <w:rPr>
          <w:rStyle w:val="Default20Paragraph20Font"/>
        </w:rPr>
        <w:t xml:space="preserve">skomplikowane zasady myślenia krytycznego do prostych reguł deontologii, </w:t>
      </w:r>
      <w:r w:rsidR="00D7265F">
        <w:rPr>
          <w:rStyle w:val="Default20Paragraph20Font"/>
        </w:rPr>
        <w:t xml:space="preserve">oraz </w:t>
      </w:r>
      <w:r w:rsidR="00B55A06">
        <w:rPr>
          <w:rStyle w:val="Default20Paragraph20Font"/>
        </w:rPr>
        <w:t xml:space="preserve">wybrać </w:t>
      </w:r>
      <w:r w:rsidR="00D7265F">
        <w:rPr>
          <w:rStyle w:val="Default20Paragraph20Font"/>
        </w:rPr>
        <w:t xml:space="preserve">powiązane z nimi </w:t>
      </w:r>
      <w:r w:rsidR="00B55A06">
        <w:rPr>
          <w:rStyle w:val="Default20Paragraph20Font"/>
        </w:rPr>
        <w:t>cnoty</w:t>
      </w:r>
      <w:r>
        <w:rPr>
          <w:rStyle w:val="Default20Paragraph20Font"/>
        </w:rPr>
        <w:t xml:space="preserve">, powinniśmy mieć na uwadze </w:t>
      </w:r>
      <w:r w:rsidR="00076492">
        <w:rPr>
          <w:rStyle w:val="Default20Paragraph20Font"/>
        </w:rPr>
        <w:t xml:space="preserve">całościowy </w:t>
      </w:r>
      <w:r w:rsidR="00D7265F">
        <w:rPr>
          <w:rStyle w:val="Default20Paragraph20Font"/>
        </w:rPr>
        <w:t xml:space="preserve">społeczny </w:t>
      </w:r>
      <w:r>
        <w:rPr>
          <w:rStyle w:val="Default20Paragraph20Font"/>
        </w:rPr>
        <w:t>efekt</w:t>
      </w:r>
      <w:r w:rsidR="00B55A06">
        <w:rPr>
          <w:rStyle w:val="Default20Paragraph20Font"/>
        </w:rPr>
        <w:t xml:space="preserve"> </w:t>
      </w:r>
      <w:r w:rsidR="00D7265F">
        <w:rPr>
          <w:rStyle w:val="Default20Paragraph20Font"/>
        </w:rPr>
        <w:t>ich internalizacji</w:t>
      </w:r>
      <w:r w:rsidR="00B55A06">
        <w:rPr>
          <w:rStyle w:val="Default20Paragraph20Font"/>
        </w:rPr>
        <w:t>.</w:t>
      </w:r>
      <w:r>
        <w:rPr>
          <w:rStyle w:val="Default20Paragraph20Font"/>
        </w:rPr>
        <w:t xml:space="preserve"> W praktyce oznacza to, iż utylitarysta, którego celem jest zalecenie systemu zasad i cnót</w:t>
      </w:r>
      <w:r w:rsidR="00EB2A69">
        <w:rPr>
          <w:rStyle w:val="Default20Paragraph20Font"/>
        </w:rPr>
        <w:t>,</w:t>
      </w:r>
      <w:r>
        <w:rPr>
          <w:rStyle w:val="Default20Paragraph20Font"/>
        </w:rPr>
        <w:t xml:space="preserve"> powinien wziąć pod uwagę co najmniej takie czynniki jak: (1) bezpośrednie koszty i zalety internalizacji proponowanych dyspozycji i reguł; (2) skuteczność wprowadzonych dyspozycji, które powodować powinny pożądane działania; (3) koszt zabezpieczenia, aby dyspozycje czy reguły były przestrzegane; (4) zasięg  zalet i kosztów, które </w:t>
      </w:r>
      <w:r>
        <w:rPr>
          <w:rStyle w:val="Default20Paragraph20Font"/>
        </w:rPr>
        <w:lastRenderedPageBreak/>
        <w:t xml:space="preserve">rodzą się z przestrzegania reguł; (5) prawdopodobieństwo </w:t>
      </w:r>
      <w:r w:rsidR="00F558C3">
        <w:rPr>
          <w:rStyle w:val="Default20Paragraph20Font"/>
        </w:rPr>
        <w:t>wszystkich tych konsekwencji; (6</w:t>
      </w:r>
      <w:r>
        <w:rPr>
          <w:rStyle w:val="Default20Paragraph20Font"/>
        </w:rPr>
        <w:t>) oczekiwania ludzi związane z tym, aby inni przestrzegali danych reguł, które będą miały wpływ na społeczną motywację d</w:t>
      </w:r>
      <w:r w:rsidR="00640023">
        <w:rPr>
          <w:rStyle w:val="Default20Paragraph20Font"/>
        </w:rPr>
        <w:t>o działania zgodnego z regułami</w:t>
      </w:r>
      <w:r w:rsidR="00247ECC">
        <w:rPr>
          <w:rStyle w:val="Odwoanieprzypisudolnego"/>
          <w:rFonts w:eastAsia="Arial"/>
        </w:rPr>
        <w:footnoteReference w:id="29"/>
      </w:r>
      <w:r>
        <w:rPr>
          <w:rStyle w:val="Default20Paragraph20Font"/>
        </w:rPr>
        <w:t>.</w:t>
      </w:r>
    </w:p>
    <w:p w:rsidR="001E3C77" w:rsidRDefault="001E3C77" w:rsidP="00AC2118">
      <w:pPr>
        <w:pStyle w:val="Textbody"/>
      </w:pPr>
      <w:r>
        <w:tab/>
      </w:r>
      <w:r w:rsidR="00AC2118">
        <w:tab/>
      </w:r>
      <w:r>
        <w:t>Myślenie krytyczne jest nieosiągalnym dla człowieka ideałem. Ludzie, aby móc zbliżyć się do tego wzoru, powinni mieć wiele cech, które nazwać można cnotami intelektualnymi. Najważniejszą z nich jest rozsądek (</w:t>
      </w:r>
      <w:proofErr w:type="spellStart"/>
      <w:r>
        <w:rPr>
          <w:i/>
          <w:iCs/>
        </w:rPr>
        <w:t>phronesis</w:t>
      </w:r>
      <w:proofErr w:type="spellEnd"/>
      <w:r>
        <w:t>) – umiejętność posługiwania się racjonalnością praktyczną. Sprawność ową rozwinąć</w:t>
      </w:r>
      <w:r w:rsidR="00640023">
        <w:t xml:space="preserve"> można poprzez doświadczenie</w:t>
      </w:r>
      <w:r w:rsidR="00247ECC">
        <w:rPr>
          <w:rStyle w:val="Odwoanieprzypisudolnego"/>
        </w:rPr>
        <w:footnoteReference w:id="30"/>
      </w:r>
      <w:r>
        <w:t xml:space="preserve">. Pomoże nam ono rozstrzygnąć, kiedy myśleć krytycznie, a kiedy stosować zasady </w:t>
      </w:r>
      <w:r w:rsidR="00CB6C13">
        <w:t>deontologiczne</w:t>
      </w:r>
      <w:r>
        <w:t xml:space="preserve">. Inną ważną cnotą, która niezbędna jest do zdobycia informacji koniecznych do przeprowadzenia myślenia krytycznego, jest wyobraźnia </w:t>
      </w:r>
      <w:r w:rsidR="00247ECC">
        <w:rPr>
          <w:rStyle w:val="Odwoanieprzypisudolnego"/>
        </w:rPr>
        <w:footnoteReference w:id="31"/>
      </w:r>
      <w:r>
        <w:t xml:space="preserve"> i umiejętność przewidywania. Nie posiadamy bowiem pełnej wiedzy dotyczącej skutków </w:t>
      </w:r>
      <w:r w:rsidR="008D7889">
        <w:t>działań</w:t>
      </w:r>
      <w:r w:rsidR="00E32345">
        <w:t xml:space="preserve"> czy wprowadzenia reguł</w:t>
      </w:r>
      <w:r>
        <w:t>. Z tego względu człowiek, jeśli chce dokonać wyboru w oparciu o myślenie krytyczne, powinien ocenić prawdopodobieństwo wystąpienia jego ewentualnych skutków i wziąć je pod uwagę. „Gdy nie posiadamy pełnych informacji, najlepszą rzeczą, którą możemy zrobić to działać w oparciu o informacje, które posiadamy, dokonując najbardziej racjonalnej</w:t>
      </w:r>
      <w:r>
        <w:rPr>
          <w:i/>
          <w:iCs/>
        </w:rPr>
        <w:t xml:space="preserve"> </w:t>
      </w:r>
      <w:r>
        <w:t>decyzji w świetle o</w:t>
      </w:r>
      <w:r w:rsidR="00640023">
        <w:t>szacowanego prawdopodobieństwa”</w:t>
      </w:r>
      <w:r w:rsidR="00247ECC">
        <w:rPr>
          <w:rStyle w:val="Odwoanieprzypisudolnego"/>
        </w:rPr>
        <w:footnoteReference w:id="32"/>
      </w:r>
      <w:r>
        <w:t>. Inną ważną cechą</w:t>
      </w:r>
      <w:r w:rsidR="00640023">
        <w:t xml:space="preserve"> jest wrażliwość</w:t>
      </w:r>
      <w:r w:rsidR="00247ECC">
        <w:rPr>
          <w:rStyle w:val="Odwoanieprzypisudolnego"/>
        </w:rPr>
        <w:footnoteReference w:id="33"/>
      </w:r>
      <w:r>
        <w:t>. Dzięki niej podczas procesu uniwersalizacji możemy skutecznie utożsamić się z innymi ludźmi. Bez wyobraźni, wrażliwości i empatii nie moglibyśmy</w:t>
      </w:r>
      <w:r w:rsidR="00E32345">
        <w:t xml:space="preserve"> zdobyć wiedzy o preferencjach innych osób</w:t>
      </w:r>
      <w:r>
        <w:t xml:space="preserve">. W codziennej praktyce moralnej niezbędne są również cnoty, które Hare nazwał instrumentalnymi: odwaga, opanowanie, wytrwałość, umiarkowanie. Bez nich nie można </w:t>
      </w:r>
      <w:r w:rsidR="00640023">
        <w:t>być nawet skutecznym złodziejem</w:t>
      </w:r>
      <w:r w:rsidR="00247ECC">
        <w:rPr>
          <w:rStyle w:val="Odwoanieprzypisudolnego"/>
        </w:rPr>
        <w:footnoteReference w:id="34"/>
      </w:r>
      <w:r>
        <w:t xml:space="preserve">.  Powszechnie akceptowane zasady moralne stwarzają więc ludzie </w:t>
      </w:r>
      <w:r w:rsidR="00CB6C13">
        <w:t>nieprzeciętni</w:t>
      </w:r>
      <w:r>
        <w:t xml:space="preserve">, tacy, którzy są racjonalni i doświadczeni, wrażliwi i mają wyobraźnię. Ci, którzy lękają się myślenia krytycznego, mogą i powinni czerpać z mądrości pokoleń i skarbnicy zasad </w:t>
      </w:r>
      <w:r w:rsidR="00E32345">
        <w:t>deontologicznych</w:t>
      </w:r>
      <w:r w:rsidR="00247ECC">
        <w:rPr>
          <w:rStyle w:val="Odwoanieprzypisudolnego"/>
        </w:rPr>
        <w:footnoteReference w:id="35"/>
      </w:r>
      <w:r>
        <w:t>.</w:t>
      </w:r>
    </w:p>
    <w:p w:rsidR="00E32345" w:rsidRDefault="001E3C77" w:rsidP="00AC2118">
      <w:pPr>
        <w:pStyle w:val="Textbody"/>
      </w:pPr>
      <w:r>
        <w:tab/>
      </w:r>
      <w:r w:rsidR="00AC2118">
        <w:tab/>
      </w:r>
      <w:r>
        <w:t>Utylitaryzm R.M.Hare'a zakłada rozdzielenie trzech istotnych aspektów myślenia moralnego: definicji czynu moralnie słusznego, kryterium podejmowania moralnych decyzji oraz kryterium pociągania kogoś do moralnej odpow</w:t>
      </w:r>
      <w:r w:rsidR="00640023">
        <w:t>iedzialności</w:t>
      </w:r>
      <w:r w:rsidR="00247ECC">
        <w:rPr>
          <w:rStyle w:val="Odwoanieprzypisudolnego"/>
        </w:rPr>
        <w:footnoteReference w:id="36"/>
      </w:r>
      <w:r>
        <w:t xml:space="preserve">. Myślenie krytyczne, gdy weźmie się pod uwagę </w:t>
      </w:r>
      <w:r w:rsidR="00E3356B">
        <w:t xml:space="preserve">ułomność </w:t>
      </w:r>
      <w:r>
        <w:t xml:space="preserve">człowieka, ma bowiem tendencję do samoograniczania się. Istnieją bardzo dobre utylitarystyczne powody, dla których ludzie powinni być zachęcani do ograniczonego dbania </w:t>
      </w:r>
      <w:r>
        <w:lastRenderedPageBreak/>
        <w:t xml:space="preserve">o maksymalizowanie użyteczności. Myślenie krytyczne nie jest dobrym kryterium podejmowania decyzji, biorąc bowiem pod uwagę nasze intelektualne wady, większą korzyść przyniesie przestrzeganie prostych zasad, niż myślenie krytyczne podejmowane na własną rękę. Z tych samych powodów dla utylitarysty ważne jest, abyśmy dbali o rozwój dyspozycji, uczuć, cech charakteru, motywacji, przekonań i postaw, które umożliwiają przestrzeganie i </w:t>
      </w:r>
      <w:r w:rsidR="00E3356B">
        <w:t>internalizację</w:t>
      </w:r>
      <w:r w:rsidR="00640023">
        <w:t xml:space="preserve"> zasad</w:t>
      </w:r>
      <w:r w:rsidR="00247ECC">
        <w:rPr>
          <w:rStyle w:val="Odwoanieprzypisudolnego"/>
        </w:rPr>
        <w:footnoteReference w:id="37"/>
      </w:r>
      <w:r>
        <w:t>. Jedynie bowiem intensywne uczucia moralne i trwałe nawyki są w stanie skutecznie uchronić człowieka od zbyt pochopnego myślenia krytycznego.</w:t>
      </w:r>
      <w:r w:rsidR="00E32345">
        <w:t xml:space="preserve"> </w:t>
      </w:r>
      <w:r w:rsidR="00E32345">
        <w:rPr>
          <w:rStyle w:val="Default20Paragraph20Font"/>
        </w:rPr>
        <w:t>Również moralna wina nie pokrywa się z definicją czynu niesłusznego. Ludzie</w:t>
      </w:r>
      <w:r w:rsidR="005C57C0">
        <w:rPr>
          <w:rStyle w:val="Default20Paragraph20Font"/>
        </w:rPr>
        <w:t xml:space="preserve">, którzy przestrzegają właściwych zasad, </w:t>
      </w:r>
      <w:r w:rsidR="00E32345">
        <w:rPr>
          <w:rStyle w:val="Default20Paragraph20Font"/>
        </w:rPr>
        <w:t xml:space="preserve">nie powinni być pociągani do odpowiedzialności. </w:t>
      </w:r>
      <w:r w:rsidR="00CB6C13">
        <w:rPr>
          <w:rStyle w:val="Default20Paragraph20Font"/>
        </w:rPr>
        <w:t xml:space="preserve">Nie należy karcić osoby, która postąpiła niesłusznie, jeśli działała zgodnie z odpowiednimi </w:t>
      </w:r>
      <w:r w:rsidR="000414F1">
        <w:rPr>
          <w:rStyle w:val="Default20Paragraph20Font"/>
        </w:rPr>
        <w:t>regułami</w:t>
      </w:r>
      <w:r w:rsidR="00CB6C13">
        <w:rPr>
          <w:rStyle w:val="Default20Paragraph20Font"/>
        </w:rPr>
        <w:t xml:space="preserve">. </w:t>
      </w:r>
      <w:r w:rsidR="00E32345">
        <w:rPr>
          <w:rStyle w:val="Default20Paragraph20Font"/>
        </w:rPr>
        <w:t>Jeśli moralność byłaby bowiem zbyt surowa, zniechęcilibyśmy się do jej przestrzegania.</w:t>
      </w:r>
    </w:p>
    <w:p w:rsidR="001E3C77" w:rsidRDefault="001E3C77" w:rsidP="00AC2118">
      <w:pPr>
        <w:pStyle w:val="Textbody"/>
      </w:pPr>
      <w:r>
        <w:rPr>
          <w:rStyle w:val="Default20Paragraph20Font"/>
        </w:rPr>
        <w:tab/>
      </w:r>
      <w:r w:rsidR="00AC2118">
        <w:rPr>
          <w:rStyle w:val="Default20Paragraph20Font"/>
        </w:rPr>
        <w:tab/>
      </w:r>
      <w:r w:rsidR="00E3356B">
        <w:rPr>
          <w:rStyle w:val="Default20Paragraph20Font"/>
        </w:rPr>
        <w:t xml:space="preserve">W podejmowaniu codziennych decyzji nie powinniśmy </w:t>
      </w:r>
      <w:r w:rsidR="00CB6C13">
        <w:rPr>
          <w:rStyle w:val="Default20Paragraph20Font"/>
        </w:rPr>
        <w:t>poszukiwać czynów słusznych</w:t>
      </w:r>
      <w:r w:rsidR="00E3356B">
        <w:rPr>
          <w:rStyle w:val="Default20Paragraph20Font"/>
        </w:rPr>
        <w:t xml:space="preserve"> lecz </w:t>
      </w:r>
      <w:r w:rsidR="00E32345">
        <w:rPr>
          <w:rStyle w:val="Default20Paragraph20Font"/>
        </w:rPr>
        <w:t xml:space="preserve">czynów </w:t>
      </w:r>
      <w:r w:rsidR="00E3356B">
        <w:rPr>
          <w:rStyle w:val="Default20Paragraph20Font"/>
        </w:rPr>
        <w:t xml:space="preserve">dobrych. Według Hare’a </w:t>
      </w:r>
      <w:r w:rsidR="00E32345">
        <w:rPr>
          <w:rStyle w:val="Default20Paragraph20Font"/>
        </w:rPr>
        <w:t>działanie</w:t>
      </w:r>
      <w:r w:rsidR="00E32345">
        <w:t xml:space="preserve"> jest moralnie słuszne</w:t>
      </w:r>
      <w:r>
        <w:t xml:space="preserve">, jeśli pokrywa się z tym, co zrobiłby idealny nakazodawca, który myśli </w:t>
      </w:r>
      <w:r w:rsidR="00E32345">
        <w:t>utylitarystycznie</w:t>
      </w:r>
      <w:r>
        <w:t xml:space="preserve">. </w:t>
      </w:r>
      <w:r w:rsidR="0078085E">
        <w:t>Natomiast działanie dobre</w:t>
      </w:r>
      <w:r>
        <w:t xml:space="preserve"> jest t</w:t>
      </w:r>
      <w:r w:rsidR="0078085E">
        <w:t>ym, co zrobiłby c</w:t>
      </w:r>
      <w:r>
        <w:t>złowiek zasad</w:t>
      </w:r>
      <w:r w:rsidR="00E32345">
        <w:t xml:space="preserve"> o mocno zinternalizowanych</w:t>
      </w:r>
      <w:r>
        <w:t xml:space="preserve"> </w:t>
      </w:r>
      <w:r w:rsidR="00E32345">
        <w:t>regułach</w:t>
      </w:r>
      <w:r>
        <w:t xml:space="preserve"> </w:t>
      </w:r>
      <w:r w:rsidR="00E32345">
        <w:t>deontologicznych</w:t>
      </w:r>
      <w:r>
        <w:t xml:space="preserve">. Zasady takie w większości sytuacji zaprowadzą go do działań słusznych, optymalizują one bowiem prawdopodobieństwo ich </w:t>
      </w:r>
      <w:r w:rsidR="00F558C3">
        <w:t>wykonania</w:t>
      </w:r>
      <w:r w:rsidR="00CB6C13">
        <w:t>.</w:t>
      </w:r>
      <w:r w:rsidR="00CB6C13" w:rsidRPr="00CB6C13">
        <w:t xml:space="preserve"> </w:t>
      </w:r>
      <w:r w:rsidR="00CB6C13">
        <w:t>Sytuacje, w których dobry człowiek postąpi niesł</w:t>
      </w:r>
      <w:r w:rsidR="00640023">
        <w:t>usznie, są na szczęście rzadkie</w:t>
      </w:r>
      <w:r w:rsidR="00247ECC">
        <w:rPr>
          <w:rStyle w:val="Odwoanieprzypisudolnego"/>
        </w:rPr>
        <w:footnoteReference w:id="38"/>
      </w:r>
      <w:r w:rsidR="00CB6C13">
        <w:t xml:space="preserve">. </w:t>
      </w:r>
      <w:r w:rsidR="00E32345">
        <w:t xml:space="preserve">To, że działanie dobrego człowieka nie zawsze musi okazać się słuszne, wynika głównie z </w:t>
      </w:r>
      <w:r w:rsidR="00CB6C13">
        <w:t xml:space="preserve">dwóch powodów. Po pierwsze, niejednokrotnie nie </w:t>
      </w:r>
      <w:r w:rsidR="00E32345">
        <w:t xml:space="preserve">jest on w pełni poinformowany, posiada poznawcze ograniczenia i, zdając sobie z tego sprawę, woli trzymać się zasad niż eksperymentować z myśleniem krytycznym. Po drugie, nawet jeśli ma </w:t>
      </w:r>
      <w:r w:rsidR="0078085E">
        <w:t xml:space="preserve">on </w:t>
      </w:r>
      <w:r w:rsidR="00E32345">
        <w:t xml:space="preserve">uzasadnione wątpliwości </w:t>
      </w:r>
      <w:r w:rsidR="00CB6C13">
        <w:t>dotyczące zastosowania konkretnej reguły do swojej sytuacji</w:t>
      </w:r>
      <w:r w:rsidR="00E32345">
        <w:t xml:space="preserve">, nie potrafi postąpić inaczej, niż w sposób, w jaki został wychowany lub w jaki skłaniają go moralne emocje. </w:t>
      </w:r>
      <w:r w:rsidR="00CB6C13">
        <w:t xml:space="preserve">Człowiek, który jest </w:t>
      </w:r>
      <w:r w:rsidR="0078085E">
        <w:t xml:space="preserve">dobry nie waha się np. czy powinien uwieść żonę swego sąsiada czy nie – nie bierze pod uwagę kalkulacji utylitarystycznej. Osoba taka nie potrafi złamać domniemanych zasad moralnych bez poczucia winy, czuje się zawsze źle, gdy sprzeniewierza się moralnym zasadom. Celem wychowania powinno być </w:t>
      </w:r>
      <w:r w:rsidR="00CB6C13">
        <w:t xml:space="preserve">więc </w:t>
      </w:r>
      <w:r w:rsidR="0078085E">
        <w:t xml:space="preserve">przede wszystkim wyrobienie w nas trwałych motywacji: uczuć, dyspozycji do działania, postaw, które sprzyjają przestrzeganiu zasad oraz nie mogą być lekceważone </w:t>
      </w:r>
      <w:r w:rsidR="00640023">
        <w:t>bez poważnych wyrzutów sumienia</w:t>
      </w:r>
      <w:r w:rsidR="00247ECC">
        <w:rPr>
          <w:rStyle w:val="Odwoanieprzypisudolnego"/>
        </w:rPr>
        <w:footnoteReference w:id="39"/>
      </w:r>
      <w:r w:rsidR="00CB6C13">
        <w:t>.</w:t>
      </w:r>
    </w:p>
    <w:p w:rsidR="001E3C77" w:rsidRDefault="003B62B9" w:rsidP="001E3C77">
      <w:pPr>
        <w:pStyle w:val="Nagwek2"/>
      </w:pPr>
      <w:proofErr w:type="spellStart"/>
      <w:r>
        <w:rPr>
          <w:rStyle w:val="Default20Paragraph20Font"/>
          <w:rFonts w:eastAsia="Times New Roman"/>
          <w:sz w:val="24"/>
        </w:rPr>
        <w:lastRenderedPageBreak/>
        <w:t>Syntetyczno</w:t>
      </w:r>
      <w:proofErr w:type="spellEnd"/>
      <w:r>
        <w:rPr>
          <w:rStyle w:val="Default20Paragraph20Font"/>
          <w:rFonts w:eastAsia="Times New Roman"/>
          <w:sz w:val="24"/>
        </w:rPr>
        <w:t xml:space="preserve"> – eklektyczny charakter filozofii </w:t>
      </w:r>
      <w:r w:rsidR="001E3C77">
        <w:rPr>
          <w:rStyle w:val="Default20Paragraph20Font"/>
          <w:rFonts w:eastAsia="Times New Roman"/>
          <w:sz w:val="24"/>
        </w:rPr>
        <w:t>Hare’a</w:t>
      </w:r>
    </w:p>
    <w:p w:rsidR="00394838" w:rsidRDefault="001E3C77" w:rsidP="001E3C77">
      <w:pPr>
        <w:pStyle w:val="Textbody"/>
        <w:rPr>
          <w:rStyle w:val="Default20Paragraph20Font"/>
          <w:rFonts w:eastAsia="Times New Roman"/>
        </w:rPr>
      </w:pPr>
      <w:r>
        <w:rPr>
          <w:rStyle w:val="Default20Paragraph20Font"/>
          <w:rFonts w:eastAsia="Times New Roman"/>
        </w:rPr>
        <w:tab/>
      </w:r>
      <w:r w:rsidR="00AC2118">
        <w:rPr>
          <w:rStyle w:val="Default20Paragraph20Font"/>
          <w:rFonts w:eastAsia="Times New Roman"/>
        </w:rPr>
        <w:tab/>
      </w:r>
      <w:r w:rsidR="00A42F29">
        <w:rPr>
          <w:rStyle w:val="Default20Paragraph20Font"/>
          <w:rFonts w:eastAsia="Times New Roman"/>
        </w:rPr>
        <w:t xml:space="preserve">Na </w:t>
      </w:r>
      <w:r w:rsidR="003B62B9">
        <w:rPr>
          <w:rStyle w:val="Default20Paragraph20Font"/>
          <w:rFonts w:eastAsia="Times New Roman"/>
        </w:rPr>
        <w:t xml:space="preserve">filozofię moralną Hare’a patrzy się zazwyczaj </w:t>
      </w:r>
      <w:r w:rsidR="00A42F29">
        <w:rPr>
          <w:rStyle w:val="Default20Paragraph20Font"/>
          <w:rFonts w:eastAsia="Times New Roman"/>
        </w:rPr>
        <w:t xml:space="preserve">przez pryzmat poszczególnych tez, które wprowadził on do dyskusji w drugiej połowie XX wieku. Historia filozofii zapamięta go więc przede wszystkim jako metaetyka, który zaproponował koncepcję uniwersalnego preskryptywizmu, </w:t>
      </w:r>
      <w:r w:rsidR="003B62B9">
        <w:rPr>
          <w:rStyle w:val="Default20Paragraph20Font"/>
          <w:rFonts w:eastAsia="Times New Roman"/>
        </w:rPr>
        <w:t xml:space="preserve">oraz </w:t>
      </w:r>
      <w:r w:rsidR="00B74AD6">
        <w:rPr>
          <w:rStyle w:val="Default20Paragraph20Font"/>
          <w:rFonts w:eastAsia="Times New Roman"/>
        </w:rPr>
        <w:t>filozofa, który ufundował</w:t>
      </w:r>
      <w:r w:rsidR="00A42F29">
        <w:rPr>
          <w:rStyle w:val="Default20Paragraph20Font"/>
          <w:rFonts w:eastAsia="Times New Roman"/>
        </w:rPr>
        <w:t xml:space="preserve"> utylitaryzm na analizie znaczenia sądów moralnych. </w:t>
      </w:r>
      <w:r w:rsidR="00394838">
        <w:rPr>
          <w:rStyle w:val="Default20Paragraph20Font"/>
          <w:rFonts w:eastAsia="Times New Roman"/>
        </w:rPr>
        <w:t>Wywarł on znaczny wpływ na rozwój metaetycznego nonkognitywizmu, antyrealizmu oraz utylitaryzmu. Wielu znanych etyków, jak np. P.Singer, w praktyce stosuje utylitaryzm reguł-preferencji, który Hare starał się rozbudować i uzasadnić</w:t>
      </w:r>
      <w:r w:rsidR="00247ECC">
        <w:rPr>
          <w:rStyle w:val="Odwoanieprzypisudolnego"/>
          <w:rFonts w:eastAsia="Times New Roman"/>
        </w:rPr>
        <w:footnoteReference w:id="40"/>
      </w:r>
      <w:r w:rsidR="00394838">
        <w:rPr>
          <w:rStyle w:val="Default20Paragraph20Font"/>
          <w:rFonts w:eastAsia="Times New Roman"/>
        </w:rPr>
        <w:t>. Z drugiej strony, w ciągu pięćdziesięciu lat rozwijania swojej teorii, której podstawowe cechy nie uległy zmianie, napisano ponad setkę tekstów krytycznych, które atakowały poszczególne jej elementy. Każda z opisanych powyżej tez poddawana była dyskusji, w której Hare brał żywy udział. Dotyczyło to tak jego poglądów metaetycznych, gdzie podważano, np. formalny charakter preskryptywizmu, uniwersalizmu, nadrzędności czy nonkognitywizmu, jak również jego sposób ufundowania myślenia moralnego na „logice języka moralnego”. Zarzucano mu również wszystkie błędy, które zazwyczaj przypisuje się utylitarystom. Krytykowano również rozdzielenie myślenia moralnego na dwa poziomy, rzekomo kantowski charakter jego koncepcji i niekonkluzywność przeprowadzania proponowanych przez niego eksperymentów myślowych. Nie sposób jest w tym miejscu odnieść się do tych zarzutów.</w:t>
      </w:r>
    </w:p>
    <w:p w:rsidR="001E3C77" w:rsidRPr="003B62B9" w:rsidRDefault="00394838" w:rsidP="001E3C77">
      <w:pPr>
        <w:pStyle w:val="Textbody"/>
        <w:rPr>
          <w:rFonts w:eastAsia="Times New Roman"/>
        </w:rPr>
      </w:pPr>
      <w:r>
        <w:rPr>
          <w:rStyle w:val="Default20Paragraph20Font"/>
          <w:rFonts w:eastAsia="Times New Roman"/>
        </w:rPr>
        <w:tab/>
      </w:r>
      <w:r>
        <w:rPr>
          <w:rStyle w:val="Default20Paragraph20Font"/>
          <w:rFonts w:eastAsia="Times New Roman"/>
        </w:rPr>
        <w:tab/>
      </w:r>
      <w:r w:rsidR="00A42F29">
        <w:rPr>
          <w:rStyle w:val="Default20Paragraph20Font"/>
          <w:rFonts w:eastAsia="Times New Roman"/>
        </w:rPr>
        <w:t>N</w:t>
      </w:r>
      <w:r w:rsidR="001E3C77">
        <w:rPr>
          <w:rStyle w:val="Default20Paragraph20Font"/>
          <w:rFonts w:eastAsia="Times New Roman"/>
        </w:rPr>
        <w:t xml:space="preserve">a uwagę zasługuje jednak również cecha, która nie jest widoczna przy fragmentarycznej analizie </w:t>
      </w:r>
      <w:r w:rsidR="003B62B9">
        <w:rPr>
          <w:rStyle w:val="Default20Paragraph20Font"/>
          <w:rFonts w:eastAsia="Times New Roman"/>
        </w:rPr>
        <w:t xml:space="preserve">jego </w:t>
      </w:r>
      <w:r w:rsidR="001E3C77">
        <w:rPr>
          <w:rStyle w:val="Default20Paragraph20Font"/>
          <w:rFonts w:eastAsia="Times New Roman"/>
        </w:rPr>
        <w:t xml:space="preserve">tekstów. Hare był bowiem jednym z nielicznych filozofów obdarzonych umiejętnością eklektycznego, spójnego i zaskakującego godzenia </w:t>
      </w:r>
      <w:r w:rsidR="003B62B9">
        <w:rPr>
          <w:rStyle w:val="Default20Paragraph20Font"/>
          <w:rFonts w:eastAsia="Times New Roman"/>
        </w:rPr>
        <w:t xml:space="preserve">na pozór </w:t>
      </w:r>
      <w:r w:rsidR="001E3C77">
        <w:rPr>
          <w:rStyle w:val="Default20Paragraph20Font"/>
          <w:rFonts w:eastAsia="Times New Roman"/>
        </w:rPr>
        <w:t xml:space="preserve">sprzecznych i wzajemnie wykluczających się teorii. Eklektyzm </w:t>
      </w:r>
      <w:r w:rsidR="00B74AD6">
        <w:rPr>
          <w:rStyle w:val="Default20Paragraph20Font"/>
          <w:rFonts w:eastAsia="Times New Roman"/>
        </w:rPr>
        <w:t>ten jest jego zaletą</w:t>
      </w:r>
      <w:r w:rsidR="001E3C77">
        <w:rPr>
          <w:rStyle w:val="Default20Paragraph20Font"/>
          <w:rFonts w:eastAsia="Times New Roman"/>
        </w:rPr>
        <w:t xml:space="preserve">. Wielu filozofów, propagując </w:t>
      </w:r>
      <w:r w:rsidR="003B62B9">
        <w:rPr>
          <w:rStyle w:val="Default20Paragraph20Font"/>
          <w:rFonts w:eastAsia="Times New Roman"/>
        </w:rPr>
        <w:t xml:space="preserve">bowiem </w:t>
      </w:r>
      <w:r w:rsidR="001E3C77">
        <w:rPr>
          <w:rStyle w:val="Default20Paragraph20Font"/>
          <w:rFonts w:eastAsia="Times New Roman"/>
        </w:rPr>
        <w:t xml:space="preserve">swoje pomysły, ma tendencję do przybierania postaw skrajnych. Dzięki temu są łatwiej identyfikowani, a ich teksty potrafią wywoływać emocje i generują cytowania. Geniusz Hare’a polegał jednak na tym, że potrafił zbudować w pełni kompletny system filozofii moralnej z elementów, które, choć obecne na „rynku idei”, traktowano jako </w:t>
      </w:r>
      <w:r w:rsidR="003B62B9">
        <w:rPr>
          <w:rStyle w:val="Default20Paragraph20Font"/>
          <w:rFonts w:eastAsia="Times New Roman"/>
        </w:rPr>
        <w:t>nie do pogodzenia</w:t>
      </w:r>
      <w:r w:rsidR="001E3C77">
        <w:rPr>
          <w:rStyle w:val="Default20Paragraph20Font"/>
          <w:rFonts w:eastAsia="Times New Roman"/>
        </w:rPr>
        <w:t xml:space="preserve">. </w:t>
      </w:r>
    </w:p>
    <w:p w:rsidR="001E3C77" w:rsidRDefault="001E3C77" w:rsidP="001E3C77">
      <w:pPr>
        <w:pStyle w:val="Textbody"/>
      </w:pPr>
      <w:r>
        <w:rPr>
          <w:rStyle w:val="Default20Paragraph20Font"/>
          <w:rFonts w:eastAsia="Times New Roman"/>
        </w:rPr>
        <w:tab/>
      </w:r>
      <w:r>
        <w:rPr>
          <w:rStyle w:val="Default20Paragraph20Font"/>
          <w:rFonts w:eastAsia="Times New Roman"/>
        </w:rPr>
        <w:tab/>
      </w:r>
      <w:r w:rsidR="003B62B9">
        <w:rPr>
          <w:rStyle w:val="Default20Paragraph20Font"/>
          <w:rFonts w:eastAsia="Times New Roman"/>
        </w:rPr>
        <w:t>U</w:t>
      </w:r>
      <w:r>
        <w:rPr>
          <w:rStyle w:val="Default20Paragraph20Font"/>
          <w:rFonts w:eastAsia="Times New Roman"/>
        </w:rPr>
        <w:t xml:space="preserve">miejętność łączenia różnych, na pozór sprzecznych wątków, objawiała się na płaszczyźnie metaetyki, </w:t>
      </w:r>
      <w:r w:rsidR="00EB2A69">
        <w:rPr>
          <w:rStyle w:val="Default20Paragraph20Font"/>
          <w:rFonts w:eastAsia="Times New Roman"/>
        </w:rPr>
        <w:t xml:space="preserve">etyki normatywnej, a nawet etyki </w:t>
      </w:r>
      <w:r>
        <w:rPr>
          <w:rStyle w:val="Default20Paragraph20Font"/>
          <w:rFonts w:eastAsia="Times New Roman"/>
        </w:rPr>
        <w:t xml:space="preserve">stosowanej. Po pierwsze, </w:t>
      </w:r>
      <w:r w:rsidR="00C82488">
        <w:rPr>
          <w:rStyle w:val="Default20Paragraph20Font"/>
          <w:rFonts w:eastAsia="Times New Roman"/>
        </w:rPr>
        <w:t>łączył</w:t>
      </w:r>
      <w:r>
        <w:rPr>
          <w:rStyle w:val="Default20Paragraph20Font"/>
          <w:rFonts w:eastAsia="Times New Roman"/>
        </w:rPr>
        <w:t xml:space="preserve"> on akognitywizm emotywistów z </w:t>
      </w:r>
      <w:proofErr w:type="spellStart"/>
      <w:r>
        <w:rPr>
          <w:rStyle w:val="Default20Paragraph20Font"/>
          <w:rFonts w:eastAsia="Times New Roman"/>
        </w:rPr>
        <w:t>kognitywizmem</w:t>
      </w:r>
      <w:proofErr w:type="spellEnd"/>
      <w:r>
        <w:rPr>
          <w:rStyle w:val="Default20Paragraph20Font"/>
          <w:rFonts w:eastAsia="Times New Roman"/>
        </w:rPr>
        <w:t xml:space="preserve"> naturalistów.  Choć uznał za emotywistami, że znaczenie sądów moralnych nie jest wyznaczone przez jakiekolwiek warunki prawdziwości czy cechy deskryptywne (był </w:t>
      </w:r>
      <w:proofErr w:type="spellStart"/>
      <w:r>
        <w:rPr>
          <w:rStyle w:val="Default20Paragraph20Font"/>
          <w:rFonts w:eastAsia="Times New Roman"/>
        </w:rPr>
        <w:t>adeskryptywistą</w:t>
      </w:r>
      <w:proofErr w:type="spellEnd"/>
      <w:r>
        <w:rPr>
          <w:rStyle w:val="Default20Paragraph20Font"/>
          <w:rFonts w:eastAsia="Times New Roman"/>
        </w:rPr>
        <w:t xml:space="preserve">), nie godził się na akognitywizm z jego relatywistycznym czy wręcz nihilistycznym obrazem etyki normatywnej jako tej, w ramach której nie można okryć obiektywnych prawd etycznych. Hare bowiem głęboko wierzył, a następnie uzasadniał tę wiarę, że preskryptywizm, choć wywodzi się z emotywizmu, gwarantować może podstawę </w:t>
      </w:r>
      <w:r w:rsidR="00C82488">
        <w:rPr>
          <w:rStyle w:val="Default20Paragraph20Font"/>
          <w:rFonts w:eastAsia="Times New Roman"/>
        </w:rPr>
        <w:t xml:space="preserve">dla </w:t>
      </w:r>
      <w:r>
        <w:rPr>
          <w:rStyle w:val="Default20Paragraph20Font"/>
          <w:rFonts w:eastAsia="Times New Roman"/>
        </w:rPr>
        <w:t xml:space="preserve">obiektywnej, </w:t>
      </w:r>
      <w:r>
        <w:rPr>
          <w:rStyle w:val="Default20Paragraph20Font"/>
          <w:rFonts w:eastAsia="Times New Roman"/>
        </w:rPr>
        <w:lastRenderedPageBreak/>
        <w:t>racjonalnej wiedzy etycznej. Jako antyrealista etyczny,  podzielał pogląd większości realistów, że namysł moralny może prowadzić do o</w:t>
      </w:r>
      <w:r w:rsidR="000414F1">
        <w:rPr>
          <w:rStyle w:val="Default20Paragraph20Font"/>
          <w:rFonts w:eastAsia="Times New Roman"/>
        </w:rPr>
        <w:t>d</w:t>
      </w:r>
      <w:r>
        <w:rPr>
          <w:rStyle w:val="Default20Paragraph20Font"/>
          <w:rFonts w:eastAsia="Times New Roman"/>
        </w:rPr>
        <w:t xml:space="preserve">krycia – a nie stworzenia – obiektywnych, racjonalnych, uniwersalnych, ogólnoludzkich zasad etycznych. Odrzucał jednak postulowanie moralnych faktów lub własności, krytykował empiryczne lub intuicjonistyczne podejście do problemów etyki. Uważał bowiem, że problemy moralne powinno rozwiązywać się na drodze rozumowania i specyficznych eksperymentów myślowych. </w:t>
      </w:r>
    </w:p>
    <w:p w:rsidR="001E3C77" w:rsidRDefault="001E3C77" w:rsidP="00AC2118">
      <w:pPr>
        <w:pStyle w:val="Textbody"/>
      </w:pPr>
      <w:r>
        <w:rPr>
          <w:rStyle w:val="Default20Paragraph20Font"/>
          <w:rFonts w:eastAsia="Times New Roman"/>
        </w:rPr>
        <w:tab/>
      </w:r>
      <w:r>
        <w:rPr>
          <w:rStyle w:val="Default20Paragraph20Font"/>
          <w:rFonts w:eastAsia="Times New Roman"/>
        </w:rPr>
        <w:tab/>
        <w:t xml:space="preserve">Emotywizm oraz wszelkie inne formy akognitywizmu metaetycznego mają korzenie i inspiracje humowskie. Jednak Hare, wbrew owej tradycji, </w:t>
      </w:r>
      <w:r w:rsidR="000414F1">
        <w:rPr>
          <w:rStyle w:val="Default20Paragraph20Font"/>
          <w:rFonts w:eastAsia="Times New Roman"/>
        </w:rPr>
        <w:t xml:space="preserve">uważał siebie za </w:t>
      </w:r>
      <w:r w:rsidR="00B74AD6">
        <w:rPr>
          <w:rStyle w:val="Default20Paragraph20Font"/>
          <w:rFonts w:eastAsia="Times New Roman"/>
        </w:rPr>
        <w:t>kontynuator</w:t>
      </w:r>
      <w:r w:rsidR="000414F1">
        <w:rPr>
          <w:rStyle w:val="Default20Paragraph20Font"/>
          <w:rFonts w:eastAsia="Times New Roman"/>
        </w:rPr>
        <w:t>a</w:t>
      </w:r>
      <w:r w:rsidR="00B74AD6">
        <w:rPr>
          <w:rStyle w:val="Default20Paragraph20Font"/>
          <w:rFonts w:eastAsia="Times New Roman"/>
        </w:rPr>
        <w:t xml:space="preserve"> filozofii </w:t>
      </w:r>
      <w:r>
        <w:rPr>
          <w:rStyle w:val="Default20Paragraph20Font"/>
          <w:rFonts w:eastAsia="Times New Roman"/>
        </w:rPr>
        <w:t xml:space="preserve">Kanta. W </w:t>
      </w:r>
      <w:r w:rsidR="000414F1">
        <w:rPr>
          <w:rStyle w:val="Default20Paragraph20Font"/>
          <w:rFonts w:eastAsia="Times New Roman"/>
        </w:rPr>
        <w:t xml:space="preserve">przeciwieństwie </w:t>
      </w:r>
      <w:r>
        <w:rPr>
          <w:rStyle w:val="Default20Paragraph20Font"/>
          <w:rFonts w:eastAsia="Times New Roman"/>
        </w:rPr>
        <w:t xml:space="preserve">do większości spadkobierców emotywizmu, nie poszukiwał </w:t>
      </w:r>
      <w:r w:rsidR="00286F87">
        <w:rPr>
          <w:rStyle w:val="Default20Paragraph20Font"/>
          <w:rFonts w:eastAsia="Times New Roman"/>
        </w:rPr>
        <w:t xml:space="preserve">on </w:t>
      </w:r>
      <w:r>
        <w:rPr>
          <w:rStyle w:val="Default20Paragraph20Font"/>
          <w:rFonts w:eastAsia="Times New Roman"/>
        </w:rPr>
        <w:t>specyficznych emocji moralnych, nie widział dyskursu etycznego jako walki namiętności, lecz sądy etyczne traktował jako racjonalne, obiektywne powody przyjęcia pewnych praw jako powszechnych. Uniwersalne preskrypcje to bowiem nic innego jak imperatywy wyrażające nasze preferencje, o których moglibyśmy z bezstronnej perspektywy chcieć, aby stały się prawem powszechnym. Hare niejednokrotnie odwoływał się więc do imperatywu kategorycznego Kanta, uznając, że jego interpretacja kantyzmu jest bar</w:t>
      </w:r>
      <w:r w:rsidR="00C82488">
        <w:rPr>
          <w:rStyle w:val="Default20Paragraph20Font"/>
          <w:rFonts w:eastAsia="Times New Roman"/>
        </w:rPr>
        <w:t>dziej uzasadniona, niż klasyczna</w:t>
      </w:r>
      <w:r>
        <w:rPr>
          <w:rStyle w:val="Default20Paragraph20Font"/>
          <w:rFonts w:eastAsia="Times New Roman"/>
        </w:rPr>
        <w:t xml:space="preserve"> wykładnia deontolo</w:t>
      </w:r>
      <w:r w:rsidR="00C82488">
        <w:rPr>
          <w:rStyle w:val="Default20Paragraph20Font"/>
          <w:rFonts w:eastAsia="Times New Roman"/>
        </w:rPr>
        <w:t>giczna</w:t>
      </w:r>
      <w:r w:rsidR="00247ECC">
        <w:rPr>
          <w:rStyle w:val="Odwoanieprzypisudolnego"/>
          <w:rFonts w:eastAsia="Times New Roman"/>
        </w:rPr>
        <w:footnoteReference w:id="41"/>
      </w:r>
      <w:r>
        <w:rPr>
          <w:rStyle w:val="Default20Paragraph20Font"/>
          <w:rFonts w:eastAsia="Times New Roman"/>
        </w:rPr>
        <w:t xml:space="preserve">. Ów kantyzm przejawia się także w zaproponowanej metodzie myślenia krytycznego. Myślenie moralne jest bowiem, tak jak u Kanta, formą uniwersalizacji wstępnych maksym działania. Podczas namysłu moralnego musimy więc starać się </w:t>
      </w:r>
      <w:r w:rsidRPr="00AC2118">
        <w:rPr>
          <w:rStyle w:val="Default20Paragraph20Font"/>
          <w:rFonts w:eastAsia="Arial Unicode MS"/>
        </w:rPr>
        <w:t>projektować</w:t>
      </w:r>
      <w:r>
        <w:rPr>
          <w:rStyle w:val="Default20Paragraph20Font"/>
          <w:rFonts w:eastAsia="Times New Roman"/>
        </w:rPr>
        <w:t xml:space="preserve"> uniwersalne prawa moralne, odwołując się do logiki oraz przyjmując myślową perspektywę różnych, dotkniętych naszą wstępną maksymą, osób. Hare, tak jak i Kant, wierzył, że takie myślowe, racjonalne konstruowanie zasad w gruncie rzeczy jest sposobem odkrycia jednego zbioru obiektywnych, powiedzieć można prawdziwych, </w:t>
      </w:r>
      <w:r w:rsidR="00C82488">
        <w:rPr>
          <w:rStyle w:val="Default20Paragraph20Font"/>
          <w:rFonts w:eastAsia="Times New Roman"/>
        </w:rPr>
        <w:t>reguł</w:t>
      </w:r>
      <w:r>
        <w:rPr>
          <w:rStyle w:val="Default20Paragraph20Font"/>
          <w:rFonts w:eastAsia="Times New Roman"/>
        </w:rPr>
        <w:t xml:space="preserve"> moralnych.</w:t>
      </w:r>
    </w:p>
    <w:p w:rsidR="001E3C77" w:rsidRDefault="001E3C77" w:rsidP="00AC2118">
      <w:pPr>
        <w:pStyle w:val="Textbody"/>
      </w:pPr>
      <w:r>
        <w:rPr>
          <w:rStyle w:val="Default20Paragraph20Font"/>
          <w:rFonts w:eastAsia="Times New Roman"/>
        </w:rPr>
        <w:tab/>
      </w:r>
      <w:r>
        <w:rPr>
          <w:rStyle w:val="Default20Paragraph20Font"/>
          <w:rFonts w:eastAsia="Times New Roman"/>
        </w:rPr>
        <w:tab/>
        <w:t xml:space="preserve">Jednak nie tylko akognitywizm i kantyzm jest niespotykanym połączeniem. Filozofia samego Kanta oraz różne formy kantyzmu uznawane są zazwyczaj za </w:t>
      </w:r>
      <w:r w:rsidR="00C82488" w:rsidRPr="00AC2118">
        <w:rPr>
          <w:rStyle w:val="Default20Paragraph20Font"/>
          <w:rFonts w:eastAsia="Arial Unicode MS"/>
        </w:rPr>
        <w:t>przypadki</w:t>
      </w:r>
      <w:r>
        <w:rPr>
          <w:rStyle w:val="Default20Paragraph20Font"/>
          <w:rFonts w:eastAsia="Times New Roman"/>
        </w:rPr>
        <w:t xml:space="preserve"> etyki deontologicznej. Utylitaryzm</w:t>
      </w:r>
      <w:r w:rsidR="00C82488">
        <w:rPr>
          <w:rStyle w:val="Default20Paragraph20Font"/>
          <w:rFonts w:eastAsia="Times New Roman"/>
        </w:rPr>
        <w:t xml:space="preserve"> natomiast</w:t>
      </w:r>
      <w:r>
        <w:rPr>
          <w:rStyle w:val="Default20Paragraph20Font"/>
          <w:rFonts w:eastAsia="Times New Roman"/>
        </w:rPr>
        <w:t xml:space="preserve">, jako forma konsekwencjalizmu, </w:t>
      </w:r>
      <w:r w:rsidR="00C82488">
        <w:rPr>
          <w:rStyle w:val="Default20Paragraph20Font"/>
          <w:rFonts w:eastAsia="Times New Roman"/>
        </w:rPr>
        <w:t>traktowany jest jako jego przeciwieństwo</w:t>
      </w:r>
      <w:r>
        <w:rPr>
          <w:rStyle w:val="Default20Paragraph20Font"/>
          <w:rFonts w:eastAsia="Times New Roman"/>
        </w:rPr>
        <w:t xml:space="preserve">. </w:t>
      </w:r>
      <w:r w:rsidR="00B74AD6">
        <w:rPr>
          <w:rStyle w:val="Default20Paragraph20Font"/>
          <w:rFonts w:eastAsia="Times New Roman"/>
        </w:rPr>
        <w:t>Wywodzącą</w:t>
      </w:r>
      <w:r w:rsidR="00C82488">
        <w:rPr>
          <w:rStyle w:val="Default20Paragraph20Font"/>
          <w:rFonts w:eastAsia="Times New Roman"/>
        </w:rPr>
        <w:t xml:space="preserve"> się od Kanta </w:t>
      </w:r>
      <w:r w:rsidR="00B74AD6">
        <w:rPr>
          <w:rStyle w:val="Default20Paragraph20Font"/>
          <w:rFonts w:eastAsia="Times New Roman"/>
        </w:rPr>
        <w:t>metodę uniwersalizacji Hare rozumiał</w:t>
      </w:r>
      <w:r w:rsidR="00C82488">
        <w:rPr>
          <w:rStyle w:val="Default20Paragraph20Font"/>
          <w:rFonts w:eastAsia="Times New Roman"/>
        </w:rPr>
        <w:t xml:space="preserve"> jednak utylitarystycznie</w:t>
      </w:r>
      <w:r>
        <w:rPr>
          <w:rStyle w:val="Default20Paragraph20Font"/>
          <w:rFonts w:eastAsia="Times New Roman"/>
        </w:rPr>
        <w:t xml:space="preserve">. </w:t>
      </w:r>
      <w:r w:rsidR="00C82488">
        <w:rPr>
          <w:rStyle w:val="Default20Paragraph20Font"/>
          <w:rFonts w:eastAsia="Times New Roman"/>
        </w:rPr>
        <w:t>C</w:t>
      </w:r>
      <w:r>
        <w:rPr>
          <w:rStyle w:val="Default20Paragraph20Font"/>
          <w:rFonts w:eastAsia="Times New Roman"/>
        </w:rPr>
        <w:t xml:space="preserve">zując się </w:t>
      </w:r>
      <w:r w:rsidR="00C82488">
        <w:rPr>
          <w:rStyle w:val="Default20Paragraph20Font"/>
          <w:rFonts w:eastAsia="Times New Roman"/>
        </w:rPr>
        <w:t>kantystą</w:t>
      </w:r>
      <w:r>
        <w:rPr>
          <w:rStyle w:val="Default20Paragraph20Font"/>
          <w:rFonts w:eastAsia="Times New Roman"/>
        </w:rPr>
        <w:t xml:space="preserve">, kantowską metodę </w:t>
      </w:r>
      <w:r w:rsidR="00B74AD6">
        <w:rPr>
          <w:rStyle w:val="Default20Paragraph20Font"/>
          <w:rFonts w:eastAsia="Times New Roman"/>
        </w:rPr>
        <w:t>myślenia</w:t>
      </w:r>
      <w:r>
        <w:rPr>
          <w:rStyle w:val="Default20Paragraph20Font"/>
          <w:rFonts w:eastAsia="Times New Roman"/>
        </w:rPr>
        <w:t xml:space="preserve"> zinterpretował jako formę utylitaryzmu reguł-preferencji. Patrząc z tej perspektywy, bez wątpienia uznać można </w:t>
      </w:r>
      <w:r w:rsidR="004342E4">
        <w:rPr>
          <w:rStyle w:val="Default20Paragraph20Font"/>
          <w:rFonts w:eastAsia="Times New Roman"/>
        </w:rPr>
        <w:t xml:space="preserve">go </w:t>
      </w:r>
      <w:r w:rsidR="00394838">
        <w:rPr>
          <w:rStyle w:val="Default20Paragraph20Font"/>
          <w:rFonts w:eastAsia="Times New Roman"/>
        </w:rPr>
        <w:t>za prekursora rozwijanych</w:t>
      </w:r>
      <w:r>
        <w:rPr>
          <w:rStyle w:val="Default20Paragraph20Font"/>
          <w:rFonts w:eastAsia="Times New Roman"/>
        </w:rPr>
        <w:t xml:space="preserve"> </w:t>
      </w:r>
      <w:r w:rsidR="00C82488">
        <w:rPr>
          <w:rStyle w:val="Default20Paragraph20Font"/>
          <w:rFonts w:eastAsia="Times New Roman"/>
        </w:rPr>
        <w:t xml:space="preserve">obecnie </w:t>
      </w:r>
      <w:r w:rsidR="00394838">
        <w:rPr>
          <w:rStyle w:val="Default20Paragraph20Font"/>
          <w:rFonts w:eastAsia="Times New Roman"/>
        </w:rPr>
        <w:t>kantowskich wersji</w:t>
      </w:r>
      <w:r>
        <w:rPr>
          <w:rStyle w:val="Default20Paragraph20Font"/>
          <w:rFonts w:eastAsia="Times New Roman"/>
        </w:rPr>
        <w:t xml:space="preserve"> konsekwencjalizmu</w:t>
      </w:r>
      <w:r w:rsidR="00247ECC">
        <w:rPr>
          <w:rStyle w:val="Odwoanieprzypisudolnego"/>
          <w:rFonts w:eastAsia="Times New Roman"/>
        </w:rPr>
        <w:footnoteReference w:id="42"/>
      </w:r>
      <w:r>
        <w:rPr>
          <w:rStyle w:val="Default20Paragraph20Font"/>
          <w:rFonts w:eastAsia="Times New Roman"/>
        </w:rPr>
        <w:t xml:space="preserve">. </w:t>
      </w:r>
      <w:r>
        <w:rPr>
          <w:rFonts w:eastAsia="Arial" w:cs="Times New Roman"/>
        </w:rPr>
        <w:t xml:space="preserve">Chcąc uprawomocnić </w:t>
      </w:r>
      <w:r w:rsidR="00B74AD6">
        <w:rPr>
          <w:rFonts w:eastAsia="Arial" w:cs="Times New Roman"/>
        </w:rPr>
        <w:t>„</w:t>
      </w:r>
      <w:r w:rsidR="00C82488">
        <w:rPr>
          <w:rFonts w:eastAsia="Arial" w:cs="Times New Roman"/>
        </w:rPr>
        <w:t>uwolnienie</w:t>
      </w:r>
      <w:r>
        <w:rPr>
          <w:rFonts w:eastAsia="Arial" w:cs="Times New Roman"/>
        </w:rPr>
        <w:t xml:space="preserve"> Kanta od jego ni</w:t>
      </w:r>
      <w:r w:rsidR="00C82488">
        <w:rPr>
          <w:rFonts w:eastAsia="Arial" w:cs="Times New Roman"/>
        </w:rPr>
        <w:t>ektórych współczesnych uczniów</w:t>
      </w:r>
      <w:r>
        <w:rPr>
          <w:rFonts w:eastAsia="Arial" w:cs="Times New Roman"/>
        </w:rPr>
        <w:t xml:space="preserve"> deontologów</w:t>
      </w:r>
      <w:r w:rsidR="00B74AD6">
        <w:rPr>
          <w:rFonts w:eastAsia="Arial" w:cs="Times New Roman"/>
        </w:rPr>
        <w:t>”</w:t>
      </w:r>
      <w:r w:rsidR="00640023">
        <w:rPr>
          <w:rStyle w:val="Odwoanieprzypisudolnego"/>
          <w:rFonts w:eastAsia="Arial" w:cs="Times New Roman"/>
        </w:rPr>
        <w:footnoteReference w:id="43"/>
      </w:r>
      <w:r w:rsidR="00C82488">
        <w:rPr>
          <w:rFonts w:cs="Times New Roman"/>
        </w:rPr>
        <w:t>, t</w:t>
      </w:r>
      <w:r>
        <w:rPr>
          <w:rFonts w:eastAsia="Arial" w:cs="Times New Roman"/>
        </w:rPr>
        <w:t xml:space="preserve">ak jak </w:t>
      </w:r>
      <w:proofErr w:type="spellStart"/>
      <w:r>
        <w:rPr>
          <w:rFonts w:eastAsia="Arial" w:cs="Times New Roman"/>
        </w:rPr>
        <w:t>J.S.Mill</w:t>
      </w:r>
      <w:proofErr w:type="spellEnd"/>
      <w:r>
        <w:rPr>
          <w:rFonts w:eastAsia="Arial" w:cs="Times New Roman"/>
        </w:rPr>
        <w:t xml:space="preserve"> </w:t>
      </w:r>
      <w:r w:rsidR="009178DB">
        <w:rPr>
          <w:rFonts w:eastAsia="Arial" w:cs="Times New Roman"/>
        </w:rPr>
        <w:lastRenderedPageBreak/>
        <w:t xml:space="preserve">zaproponował </w:t>
      </w:r>
      <w:r>
        <w:rPr>
          <w:rFonts w:eastAsia="Arial" w:cs="Times New Roman"/>
        </w:rPr>
        <w:t xml:space="preserve">utylitarystyczną interpretację różnych form </w:t>
      </w:r>
      <w:r w:rsidR="000414F1">
        <w:rPr>
          <w:rFonts w:eastAsia="Arial" w:cs="Times New Roman"/>
        </w:rPr>
        <w:t>i</w:t>
      </w:r>
      <w:r>
        <w:rPr>
          <w:rFonts w:eastAsia="Arial" w:cs="Times New Roman"/>
        </w:rPr>
        <w:t xml:space="preserve">mperatywu </w:t>
      </w:r>
      <w:r w:rsidR="000414F1">
        <w:rPr>
          <w:rFonts w:eastAsia="Arial" w:cs="Times New Roman"/>
        </w:rPr>
        <w:t>k</w:t>
      </w:r>
      <w:r>
        <w:rPr>
          <w:rFonts w:eastAsia="Arial" w:cs="Times New Roman"/>
        </w:rPr>
        <w:t xml:space="preserve">ategorycznego. </w:t>
      </w:r>
      <w:r w:rsidR="000414F1">
        <w:rPr>
          <w:rFonts w:eastAsia="Arial" w:cs="Times New Roman"/>
        </w:rPr>
        <w:t>„</w:t>
      </w:r>
      <w:r>
        <w:rPr>
          <w:rFonts w:eastAsia="Arial" w:cs="Times New Roman"/>
        </w:rPr>
        <w:t xml:space="preserve">Formułę </w:t>
      </w:r>
      <w:r w:rsidR="000414F1">
        <w:rPr>
          <w:rFonts w:eastAsia="Arial" w:cs="Times New Roman"/>
        </w:rPr>
        <w:t>c</w:t>
      </w:r>
      <w:r>
        <w:rPr>
          <w:rFonts w:eastAsia="Arial" w:cs="Times New Roman"/>
        </w:rPr>
        <w:t xml:space="preserve">elu </w:t>
      </w:r>
      <w:r w:rsidR="000414F1">
        <w:rPr>
          <w:rFonts w:eastAsia="Arial" w:cs="Times New Roman"/>
        </w:rPr>
        <w:t>s</w:t>
      </w:r>
      <w:r>
        <w:rPr>
          <w:rFonts w:eastAsia="Arial" w:cs="Times New Roman"/>
        </w:rPr>
        <w:t xml:space="preserve">amego w </w:t>
      </w:r>
      <w:r w:rsidR="000414F1">
        <w:rPr>
          <w:rFonts w:eastAsia="Arial" w:cs="Times New Roman"/>
        </w:rPr>
        <w:t>s</w:t>
      </w:r>
      <w:r>
        <w:rPr>
          <w:rFonts w:eastAsia="Arial" w:cs="Times New Roman"/>
        </w:rPr>
        <w:t>obie</w:t>
      </w:r>
      <w:r w:rsidR="000414F1">
        <w:rPr>
          <w:rFonts w:eastAsia="Arial" w:cs="Times New Roman"/>
        </w:rPr>
        <w:t>”</w:t>
      </w:r>
      <w:r w:rsidRPr="00F92433">
        <w:rPr>
          <w:rStyle w:val="Odwoanieprzypisudolnego"/>
        </w:rPr>
        <w:footnoteReference w:id="44"/>
      </w:r>
      <w:r>
        <w:rPr>
          <w:rFonts w:eastAsia="Arial" w:cs="Times New Roman"/>
        </w:rPr>
        <w:t xml:space="preserve"> odczytał jako nakaz traktowania celów innych osób jako swoich własnych; </w:t>
      </w:r>
      <w:r w:rsidR="000414F1">
        <w:rPr>
          <w:rFonts w:eastAsia="Arial" w:cs="Times New Roman"/>
        </w:rPr>
        <w:t>„f</w:t>
      </w:r>
      <w:r>
        <w:rPr>
          <w:rFonts w:eastAsia="Arial" w:cs="Times New Roman"/>
        </w:rPr>
        <w:t xml:space="preserve">ormułę </w:t>
      </w:r>
      <w:r w:rsidR="000414F1">
        <w:rPr>
          <w:rFonts w:eastAsia="Arial" w:cs="Times New Roman"/>
        </w:rPr>
        <w:t>p</w:t>
      </w:r>
      <w:r>
        <w:rPr>
          <w:rFonts w:eastAsia="Arial" w:cs="Times New Roman"/>
        </w:rPr>
        <w:t xml:space="preserve">rawa </w:t>
      </w:r>
      <w:r w:rsidR="000414F1">
        <w:rPr>
          <w:rFonts w:eastAsia="Arial" w:cs="Times New Roman"/>
        </w:rPr>
        <w:t>m</w:t>
      </w:r>
      <w:r>
        <w:rPr>
          <w:rFonts w:eastAsia="Arial" w:cs="Times New Roman"/>
        </w:rPr>
        <w:t>oralnego</w:t>
      </w:r>
      <w:r w:rsidR="000414F1">
        <w:rPr>
          <w:rFonts w:eastAsia="Arial" w:cs="Times New Roman"/>
        </w:rPr>
        <w:t>”</w:t>
      </w:r>
      <w:r w:rsidRPr="00F92433">
        <w:rPr>
          <w:rStyle w:val="Odwoanieprzypisudolnego"/>
        </w:rPr>
        <w:footnoteReference w:id="45"/>
      </w:r>
      <w:r>
        <w:rPr>
          <w:rFonts w:eastAsia="Arial" w:cs="Times New Roman"/>
        </w:rPr>
        <w:t xml:space="preserve"> zaś jako powinność chcenia tylko takich maksym, których stosowanie wpływa w najlepszy i bezstronny sposób na sytuacje osób zależnych od nas. W </w:t>
      </w:r>
      <w:r w:rsidR="000414F1">
        <w:rPr>
          <w:rFonts w:eastAsia="Arial" w:cs="Times New Roman"/>
        </w:rPr>
        <w:t>i</w:t>
      </w:r>
      <w:r>
        <w:rPr>
          <w:rFonts w:eastAsia="Arial" w:cs="Times New Roman"/>
        </w:rPr>
        <w:t xml:space="preserve">mperatywie </w:t>
      </w:r>
      <w:r w:rsidR="000414F1">
        <w:rPr>
          <w:rFonts w:eastAsia="Arial" w:cs="Times New Roman"/>
        </w:rPr>
        <w:t>k</w:t>
      </w:r>
      <w:r>
        <w:rPr>
          <w:rFonts w:eastAsia="Arial" w:cs="Times New Roman"/>
        </w:rPr>
        <w:t xml:space="preserve">ategorycznym widział więc zobowiązanie do brania pod uwagę jedynie bezstronnych racji w myśleniu moralnym. Traktujemy innych jako cele wtenczas, gdy, zastanawiając się nad uniwersalną maksymą naszego działania, preferencje innych osób uznajemy </w:t>
      </w:r>
      <w:r w:rsidR="003004A9">
        <w:rPr>
          <w:rFonts w:eastAsia="Arial" w:cs="Times New Roman"/>
        </w:rPr>
        <w:t>za</w:t>
      </w:r>
      <w:r>
        <w:rPr>
          <w:rFonts w:eastAsia="Arial" w:cs="Times New Roman"/>
        </w:rPr>
        <w:t xml:space="preserve"> równie istotne jak nasze własne, bez względu na nasze stronnicze pragnienia, relacje i zobowiązania. </w:t>
      </w:r>
      <w:r w:rsidR="00C82488">
        <w:rPr>
          <w:rFonts w:eastAsia="Arial" w:cs="Times New Roman"/>
        </w:rPr>
        <w:t>B</w:t>
      </w:r>
      <w:r>
        <w:rPr>
          <w:rFonts w:eastAsia="Arial" w:cs="Times New Roman"/>
        </w:rPr>
        <w:t>ezstronność w traktowaniu ludzi wyraża szacunek wobec ich autonomii i respektuje ich godność</w:t>
      </w:r>
      <w:r w:rsidR="00C82488">
        <w:rPr>
          <w:rFonts w:eastAsia="Arial" w:cs="Times New Roman"/>
        </w:rPr>
        <w:t xml:space="preserve">, a  </w:t>
      </w:r>
      <w:proofErr w:type="spellStart"/>
      <w:r>
        <w:rPr>
          <w:rFonts w:eastAsia="Arial" w:cs="Times New Roman"/>
        </w:rPr>
        <w:t>benthamowskie</w:t>
      </w:r>
      <w:proofErr w:type="spellEnd"/>
      <w:r>
        <w:rPr>
          <w:rFonts w:eastAsia="Arial" w:cs="Times New Roman"/>
        </w:rPr>
        <w:t xml:space="preserve"> „każdy liczy się jako jeden i tylko jako jeden” jest najlepszym wyrazem tego, co przez </w:t>
      </w:r>
      <w:r w:rsidR="000414F1">
        <w:rPr>
          <w:rFonts w:eastAsia="Arial" w:cs="Times New Roman"/>
        </w:rPr>
        <w:t>„f</w:t>
      </w:r>
      <w:r>
        <w:rPr>
          <w:rFonts w:eastAsia="Arial" w:cs="Times New Roman"/>
        </w:rPr>
        <w:t xml:space="preserve">ormułę </w:t>
      </w:r>
      <w:r w:rsidR="000414F1">
        <w:rPr>
          <w:rFonts w:eastAsia="Arial" w:cs="Times New Roman"/>
        </w:rPr>
        <w:t>c</w:t>
      </w:r>
      <w:r>
        <w:rPr>
          <w:rFonts w:eastAsia="Arial" w:cs="Times New Roman"/>
        </w:rPr>
        <w:t>elu</w:t>
      </w:r>
      <w:r w:rsidR="000414F1">
        <w:rPr>
          <w:rFonts w:eastAsia="Arial" w:cs="Times New Roman"/>
        </w:rPr>
        <w:t>”</w:t>
      </w:r>
      <w:r>
        <w:rPr>
          <w:rFonts w:eastAsia="Arial" w:cs="Times New Roman"/>
        </w:rPr>
        <w:t xml:space="preserve"> mogą rozumieć kantyści. Bezstronność w namyśle moralnym najlepiej realizuje się </w:t>
      </w:r>
      <w:r w:rsidR="00C82488">
        <w:rPr>
          <w:rFonts w:eastAsia="Arial" w:cs="Times New Roman"/>
        </w:rPr>
        <w:t>więc</w:t>
      </w:r>
      <w:r>
        <w:rPr>
          <w:rFonts w:eastAsia="Arial" w:cs="Times New Roman"/>
        </w:rPr>
        <w:t xml:space="preserve"> w cesze </w:t>
      </w:r>
      <w:r w:rsidRPr="00AC2118">
        <w:t>utylitaryzmu</w:t>
      </w:r>
      <w:r w:rsidR="000414F1">
        <w:t>,</w:t>
      </w:r>
      <w:r>
        <w:rPr>
          <w:rFonts w:eastAsia="Arial" w:cs="Times New Roman"/>
        </w:rPr>
        <w:t xml:space="preserve"> jaką jest sumowanie </w:t>
      </w:r>
      <w:r w:rsidR="00F558C3">
        <w:rPr>
          <w:rFonts w:eastAsia="Arial" w:cs="Times New Roman"/>
        </w:rPr>
        <w:t>spełnienia preferencji</w:t>
      </w:r>
      <w:r>
        <w:rPr>
          <w:rFonts w:eastAsia="Arial" w:cs="Times New Roman"/>
        </w:rPr>
        <w:t xml:space="preserve"> różnych osób w celu wyznaczenia skutków przyjęcia danej zasady</w:t>
      </w:r>
      <w:r w:rsidR="00247ECC">
        <w:rPr>
          <w:rStyle w:val="Odwoanieprzypisudolnego"/>
          <w:rFonts w:eastAsia="Arial" w:cs="Times New Roman"/>
        </w:rPr>
        <w:footnoteReference w:id="46"/>
      </w:r>
      <w:r>
        <w:rPr>
          <w:rFonts w:eastAsia="Arial" w:cs="Times New Roman"/>
        </w:rPr>
        <w:t xml:space="preserve">. Równe </w:t>
      </w:r>
      <w:r w:rsidR="00C82488">
        <w:rPr>
          <w:rFonts w:eastAsia="Arial" w:cs="Times New Roman"/>
        </w:rPr>
        <w:t xml:space="preserve">respektowanie godności </w:t>
      </w:r>
      <w:r>
        <w:rPr>
          <w:rFonts w:eastAsia="Arial" w:cs="Times New Roman"/>
        </w:rPr>
        <w:t>poszczególnych osób w praktyce oznacza przedkładanie zaspokojenia</w:t>
      </w:r>
      <w:r w:rsidR="00670A7D">
        <w:rPr>
          <w:rFonts w:eastAsia="Arial" w:cs="Times New Roman"/>
        </w:rPr>
        <w:t>,</w:t>
      </w:r>
      <w:r>
        <w:rPr>
          <w:rFonts w:eastAsia="Arial" w:cs="Times New Roman"/>
        </w:rPr>
        <w:t xml:space="preserve"> np. dwóch preferencji dwóch osób nad jedną preferencję jednej (przy założeniu, że każda z nich ma taką samą siłę)</w:t>
      </w:r>
      <w:r w:rsidR="00247ECC">
        <w:rPr>
          <w:rStyle w:val="Odwoanieprzypisudolnego"/>
          <w:rFonts w:eastAsia="Arial" w:cs="Times New Roman"/>
        </w:rPr>
        <w:footnoteReference w:id="47"/>
      </w:r>
      <w:r>
        <w:rPr>
          <w:rFonts w:eastAsia="Arial" w:cs="Times New Roman"/>
        </w:rPr>
        <w:t>.</w:t>
      </w:r>
    </w:p>
    <w:p w:rsidR="00F558C3" w:rsidRDefault="001E3C77" w:rsidP="00AC2118">
      <w:pPr>
        <w:pStyle w:val="Textbody"/>
        <w:rPr>
          <w:rStyle w:val="Default20Paragraph20Font"/>
          <w:rFonts w:eastAsia="Times New Roman"/>
        </w:rPr>
      </w:pPr>
      <w:r>
        <w:rPr>
          <w:rStyle w:val="Default20Paragraph20Font"/>
          <w:rFonts w:eastAsia="Times New Roman"/>
        </w:rPr>
        <w:tab/>
      </w:r>
      <w:r w:rsidR="005A77CB">
        <w:rPr>
          <w:rStyle w:val="Default20Paragraph20Font"/>
          <w:rFonts w:eastAsia="Times New Roman"/>
        </w:rPr>
        <w:tab/>
      </w:r>
      <w:r w:rsidR="00286F87">
        <w:rPr>
          <w:rStyle w:val="Default20Paragraph20Font"/>
          <w:rFonts w:eastAsia="Times New Roman"/>
        </w:rPr>
        <w:t xml:space="preserve">Również w dziedzinie etyki stosowanej Hare wyróżniał się swoją postawą. </w:t>
      </w:r>
      <w:r w:rsidR="00F558C3">
        <w:rPr>
          <w:rStyle w:val="Default20Paragraph20Font"/>
          <w:rFonts w:eastAsia="Times New Roman"/>
        </w:rPr>
        <w:t>W latach siedemdziesiątych XX wieku na</w:t>
      </w:r>
      <w:r>
        <w:rPr>
          <w:rStyle w:val="Default20Paragraph20Font"/>
          <w:rFonts w:eastAsia="Times New Roman"/>
        </w:rPr>
        <w:t xml:space="preserve"> fali przemian światopoglądowych publikowano ważne progresywne artykuły w kwestii aborcji, eutanazji czy obrony pacyfizmu. </w:t>
      </w:r>
      <w:r w:rsidR="005A77CB">
        <w:rPr>
          <w:rStyle w:val="Default20Paragraph20Font"/>
          <w:rFonts w:eastAsia="Times New Roman"/>
        </w:rPr>
        <w:t xml:space="preserve">Filozofię Hare’a trudno </w:t>
      </w:r>
      <w:r w:rsidR="00F558C3">
        <w:rPr>
          <w:rStyle w:val="Default20Paragraph20Font"/>
          <w:rFonts w:eastAsia="Times New Roman"/>
        </w:rPr>
        <w:t xml:space="preserve">jednak </w:t>
      </w:r>
      <w:r w:rsidR="005A77CB">
        <w:rPr>
          <w:rStyle w:val="Default20Paragraph20Font"/>
          <w:rFonts w:eastAsia="Times New Roman"/>
        </w:rPr>
        <w:t xml:space="preserve">wpisać w typowe </w:t>
      </w:r>
      <w:r w:rsidR="00F558C3">
        <w:rPr>
          <w:rStyle w:val="Default20Paragraph20Font"/>
          <w:rFonts w:eastAsia="Times New Roman"/>
        </w:rPr>
        <w:t xml:space="preserve">światopoglądowe </w:t>
      </w:r>
      <w:r w:rsidR="005A77CB">
        <w:rPr>
          <w:rStyle w:val="Default20Paragraph20Font"/>
          <w:rFonts w:eastAsia="Times New Roman"/>
        </w:rPr>
        <w:t xml:space="preserve">nurty </w:t>
      </w:r>
      <w:r w:rsidR="004342E4">
        <w:rPr>
          <w:rStyle w:val="Default20Paragraph20Font"/>
          <w:rFonts w:eastAsia="Times New Roman"/>
        </w:rPr>
        <w:t>tamtego okresu</w:t>
      </w:r>
      <w:r w:rsidR="00394838">
        <w:rPr>
          <w:rStyle w:val="Default20Paragraph20Font"/>
          <w:rFonts w:eastAsia="Times New Roman"/>
        </w:rPr>
        <w:t xml:space="preserve"> i </w:t>
      </w:r>
      <w:r w:rsidR="00F558C3">
        <w:rPr>
          <w:rStyle w:val="Default20Paragraph20Font"/>
          <w:rFonts w:eastAsia="Times New Roman"/>
        </w:rPr>
        <w:t>także</w:t>
      </w:r>
      <w:r w:rsidR="00394838">
        <w:rPr>
          <w:rStyle w:val="Default20Paragraph20Font"/>
          <w:rFonts w:eastAsia="Times New Roman"/>
        </w:rPr>
        <w:t xml:space="preserve"> w tym aspekcie był on filozofem eklektycznym</w:t>
      </w:r>
      <w:r w:rsidR="005A77CB">
        <w:rPr>
          <w:rStyle w:val="Default20Paragraph20Font"/>
          <w:rFonts w:eastAsia="Times New Roman"/>
        </w:rPr>
        <w:t>.</w:t>
      </w:r>
      <w:r w:rsidR="004342E4">
        <w:rPr>
          <w:rStyle w:val="Default20Paragraph20Font"/>
          <w:rFonts w:eastAsia="Times New Roman"/>
        </w:rPr>
        <w:t xml:space="preserve"> </w:t>
      </w:r>
      <w:r>
        <w:rPr>
          <w:rStyle w:val="Default20Paragraph20Font"/>
          <w:rFonts w:eastAsia="Times New Roman"/>
        </w:rPr>
        <w:t xml:space="preserve">Większość antyrealistów, </w:t>
      </w:r>
      <w:r w:rsidRPr="00AC2118">
        <w:rPr>
          <w:rStyle w:val="Default20Paragraph20Font"/>
          <w:rFonts w:eastAsia="Arial Unicode MS"/>
        </w:rPr>
        <w:t>utylitarystów</w:t>
      </w:r>
      <w:r>
        <w:rPr>
          <w:rStyle w:val="Default20Paragraph20Font"/>
          <w:rFonts w:eastAsia="Times New Roman"/>
        </w:rPr>
        <w:t xml:space="preserve"> czy kantystów to etycy</w:t>
      </w:r>
      <w:r w:rsidR="000414F1">
        <w:rPr>
          <w:rStyle w:val="Default20Paragraph20Font"/>
          <w:rFonts w:eastAsia="Times New Roman"/>
        </w:rPr>
        <w:t>,</w:t>
      </w:r>
      <w:r>
        <w:rPr>
          <w:rStyle w:val="Default20Paragraph20Font"/>
          <w:rFonts w:eastAsia="Times New Roman"/>
        </w:rPr>
        <w:t xml:space="preserve"> którym przypisać można szeroko rozumiany światopogląd lewicowo-l</w:t>
      </w:r>
      <w:r w:rsidR="00D04A52">
        <w:rPr>
          <w:rStyle w:val="Default20Paragraph20Font"/>
          <w:rFonts w:eastAsia="Times New Roman"/>
        </w:rPr>
        <w:t>iberalny. K</w:t>
      </w:r>
      <w:r>
        <w:rPr>
          <w:rStyle w:val="Default20Paragraph20Font"/>
          <w:rFonts w:eastAsia="Times New Roman"/>
        </w:rPr>
        <w:t xml:space="preserve">onserwatywnie myślący filozofowie </w:t>
      </w:r>
      <w:r w:rsidR="00D04A52">
        <w:rPr>
          <w:rStyle w:val="Default20Paragraph20Font"/>
          <w:rFonts w:eastAsia="Times New Roman"/>
        </w:rPr>
        <w:t xml:space="preserve">są </w:t>
      </w:r>
      <w:r>
        <w:rPr>
          <w:rStyle w:val="Default20Paragraph20Font"/>
          <w:rFonts w:eastAsia="Times New Roman"/>
        </w:rPr>
        <w:t xml:space="preserve">zazwyczaj </w:t>
      </w:r>
      <w:r w:rsidR="00D04A52">
        <w:rPr>
          <w:rStyle w:val="Default20Paragraph20Font"/>
          <w:rFonts w:eastAsia="Times New Roman"/>
        </w:rPr>
        <w:t xml:space="preserve">osobami </w:t>
      </w:r>
      <w:r>
        <w:rPr>
          <w:rStyle w:val="Default20Paragraph20Font"/>
          <w:rFonts w:eastAsia="Times New Roman"/>
        </w:rPr>
        <w:t>przejawiający</w:t>
      </w:r>
      <w:r w:rsidR="000414F1">
        <w:rPr>
          <w:rStyle w:val="Default20Paragraph20Font"/>
          <w:rFonts w:eastAsia="Times New Roman"/>
        </w:rPr>
        <w:t>mi</w:t>
      </w:r>
      <w:r>
        <w:rPr>
          <w:rStyle w:val="Default20Paragraph20Font"/>
          <w:rFonts w:eastAsia="Times New Roman"/>
        </w:rPr>
        <w:t xml:space="preserve"> tendencję do realizmu etycznego</w:t>
      </w:r>
      <w:r w:rsidR="004342E4">
        <w:rPr>
          <w:rStyle w:val="Default20Paragraph20Font"/>
          <w:rFonts w:eastAsia="Times New Roman"/>
        </w:rPr>
        <w:t>, intuicjonizmu,</w:t>
      </w:r>
      <w:r>
        <w:rPr>
          <w:rStyle w:val="Default20Paragraph20Font"/>
          <w:rFonts w:eastAsia="Times New Roman"/>
        </w:rPr>
        <w:t xml:space="preserve"> etyki prawa naturalnego lub teorii boskich przykazań. </w:t>
      </w:r>
      <w:r w:rsidR="00D04A52">
        <w:rPr>
          <w:rStyle w:val="Default20Paragraph20Font"/>
          <w:rFonts w:eastAsia="Times New Roman"/>
        </w:rPr>
        <w:t>Nie dotyczyło to jednak Hare’a.</w:t>
      </w:r>
      <w:r w:rsidR="0008145E">
        <w:rPr>
          <w:rStyle w:val="Default20Paragraph20Font"/>
          <w:rFonts w:eastAsia="Times New Roman"/>
        </w:rPr>
        <w:t xml:space="preserve"> </w:t>
      </w:r>
      <w:r>
        <w:rPr>
          <w:rStyle w:val="Default20Paragraph20Font"/>
          <w:rFonts w:eastAsia="Times New Roman"/>
        </w:rPr>
        <w:t xml:space="preserve">Pomimo popularności protestów przeciwko wojnie w Wietnamie oraz wszelkim interwencjom zbrojnym, oraz znanym tekstom wykazującym niemoralność wojennych </w:t>
      </w:r>
      <w:r w:rsidR="004342E4">
        <w:rPr>
          <w:rStyle w:val="Default20Paragraph20Font"/>
          <w:rFonts w:eastAsia="Times New Roman"/>
        </w:rPr>
        <w:t>interwencji</w:t>
      </w:r>
      <w:r>
        <w:rPr>
          <w:rStyle w:val="Default20Paragraph20Font"/>
          <w:rFonts w:eastAsia="Times New Roman"/>
        </w:rPr>
        <w:t xml:space="preserve">, Hare dowodził, że pacyfizm jest </w:t>
      </w:r>
      <w:r w:rsidR="008E1B0D">
        <w:rPr>
          <w:rStyle w:val="Default20Paragraph20Font"/>
          <w:rFonts w:eastAsia="Times New Roman"/>
        </w:rPr>
        <w:t xml:space="preserve">wyrazem fanatyzmu </w:t>
      </w:r>
      <w:r w:rsidR="00247ECC">
        <w:rPr>
          <w:rStyle w:val="Odwoanieprzypisudolnego"/>
          <w:rFonts w:eastAsia="Times New Roman"/>
        </w:rPr>
        <w:footnoteReference w:id="48"/>
      </w:r>
      <w:r>
        <w:rPr>
          <w:rStyle w:val="Default20Paragraph20Font"/>
          <w:rFonts w:eastAsia="Times New Roman"/>
        </w:rPr>
        <w:t xml:space="preserve">. </w:t>
      </w:r>
      <w:r w:rsidR="008B1132">
        <w:rPr>
          <w:rStyle w:val="Default20Paragraph20Font"/>
          <w:rFonts w:eastAsia="Times New Roman"/>
        </w:rPr>
        <w:t>Sam wstąpił do wojska jako ochotnik</w:t>
      </w:r>
      <w:r>
        <w:rPr>
          <w:rStyle w:val="Default20Paragraph20Font"/>
          <w:rFonts w:eastAsia="Times New Roman"/>
        </w:rPr>
        <w:t xml:space="preserve"> podczas II Wojny Światowej. Pomimo przejawiającej się w wielu tekstach tendencji do liberalizacji </w:t>
      </w:r>
      <w:r>
        <w:rPr>
          <w:rStyle w:val="Default20Paragraph20Font"/>
          <w:rFonts w:eastAsia="Times New Roman"/>
        </w:rPr>
        <w:lastRenderedPageBreak/>
        <w:t xml:space="preserve">ocen oraz feministycznego spojrzenia na problemy etyki w kwestiach aborcji, argumentował, że mamy obowiązek </w:t>
      </w:r>
      <w:r>
        <w:rPr>
          <w:rStyle w:val="Default20Paragraph20Font"/>
          <w:rFonts w:eastAsia="Times New Roman"/>
          <w:i/>
        </w:rPr>
        <w:t>pro tanto</w:t>
      </w:r>
      <w:r>
        <w:rPr>
          <w:rStyle w:val="Default20Paragraph20Font"/>
          <w:rFonts w:eastAsia="Times New Roman"/>
        </w:rPr>
        <w:t xml:space="preserve"> płodzenia dzieci</w:t>
      </w:r>
      <w:r w:rsidR="006A784B">
        <w:rPr>
          <w:rStyle w:val="Default20Paragraph20Font"/>
          <w:rFonts w:eastAsia="Times New Roman"/>
        </w:rPr>
        <w:t xml:space="preserve"> </w:t>
      </w:r>
      <w:r>
        <w:rPr>
          <w:rStyle w:val="Default20Paragraph20Font"/>
          <w:rFonts w:eastAsia="Times New Roman"/>
        </w:rPr>
        <w:t>oraz że aborcja jest moralnie naganna</w:t>
      </w:r>
      <w:r w:rsidR="00247ECC">
        <w:rPr>
          <w:rStyle w:val="Odwoanieprzypisudolnego"/>
          <w:rFonts w:eastAsia="Times New Roman"/>
        </w:rPr>
        <w:footnoteReference w:id="49"/>
      </w:r>
      <w:r w:rsidR="004342E4">
        <w:rPr>
          <w:rStyle w:val="Default20Paragraph20Font"/>
          <w:rFonts w:eastAsia="Times New Roman"/>
        </w:rPr>
        <w:t>.</w:t>
      </w:r>
    </w:p>
    <w:p w:rsidR="001E3C77" w:rsidRDefault="00670A7D" w:rsidP="001E3C77">
      <w:pPr>
        <w:pStyle w:val="Textbody"/>
      </w:pPr>
      <w:r>
        <w:tab/>
      </w:r>
      <w:r>
        <w:tab/>
        <w:t>Wszelkie praktyczne wnioski etyczne, które wyprowadzał, opierał na swojej</w:t>
      </w:r>
      <w:r w:rsidR="00AF7818">
        <w:t xml:space="preserve"> metodzie myślenia krytycznego. Był on </w:t>
      </w:r>
      <w:r>
        <w:t>pr</w:t>
      </w:r>
      <w:r w:rsidR="00A64E5B">
        <w:t>zez całe swoje życie przekonany</w:t>
      </w:r>
      <w:r>
        <w:t xml:space="preserve">, że jest to najlepsza metoda, która zgodna jest z faktami na temat cech języka </w:t>
      </w:r>
      <w:r w:rsidR="009D2C8E">
        <w:t>etyki</w:t>
      </w:r>
      <w:r w:rsidR="00286F87">
        <w:t xml:space="preserve">. Hare, uprawiając etykę stosowaną, był więc jednym z nielicznych filozofów analitycznych, którzy pozostali wierni początkowemu duchowi </w:t>
      </w:r>
      <w:r w:rsidR="000414F1">
        <w:t xml:space="preserve">swojej </w:t>
      </w:r>
      <w:r w:rsidR="00286F87">
        <w:t xml:space="preserve">tradycji. Zbudował on pełny system etyki, który oparł na analizie języka moralności. </w:t>
      </w:r>
      <w:r w:rsidR="00471039">
        <w:t>W filozofii analitycznej</w:t>
      </w:r>
      <w:r w:rsidR="00C01742">
        <w:t xml:space="preserve"> takich syntetyzujących </w:t>
      </w:r>
      <w:r w:rsidR="00286F87">
        <w:t>i eklektycznych filozofów spotkać można niewielu.</w:t>
      </w:r>
    </w:p>
    <w:p w:rsidR="001E3C77" w:rsidRDefault="001E3C77" w:rsidP="001E3C77">
      <w:pPr>
        <w:pStyle w:val="Hilite10"/>
      </w:pPr>
    </w:p>
    <w:p w:rsidR="00E83EEF" w:rsidRDefault="00E83EEF" w:rsidP="001E3C77">
      <w:pPr>
        <w:pStyle w:val="Hilite10"/>
        <w:rPr>
          <w:color w:val="222222"/>
          <w:sz w:val="20"/>
          <w:szCs w:val="20"/>
          <w:shd w:val="clear" w:color="auto" w:fill="FFFFFF"/>
        </w:rPr>
      </w:pPr>
    </w:p>
    <w:p w:rsidR="00E83EEF" w:rsidRPr="00E83EEF" w:rsidRDefault="00E76412" w:rsidP="00E83EEF">
      <w:pPr>
        <w:pStyle w:val="Hilite10"/>
        <w:rPr>
          <w:color w:val="222222"/>
          <w:sz w:val="20"/>
          <w:szCs w:val="20"/>
          <w:shd w:val="clear" w:color="auto" w:fill="FFFFFF"/>
        </w:rPr>
      </w:pPr>
      <w:r>
        <w:rPr>
          <w:color w:val="222222"/>
          <w:sz w:val="20"/>
          <w:szCs w:val="20"/>
          <w:shd w:val="clear" w:color="auto" w:fill="FFFFFF"/>
        </w:rPr>
        <w:t>W trakcie pisania artykułu</w:t>
      </w:r>
      <w:r w:rsidRPr="00E76412">
        <w:rPr>
          <w:color w:val="222222"/>
          <w:sz w:val="20"/>
          <w:szCs w:val="20"/>
          <w:shd w:val="clear" w:color="auto" w:fill="FFFFFF"/>
        </w:rPr>
        <w:t xml:space="preserve"> byłem stypendystą Fundacji na rzecz Nauki Polskiej w ramach programu MISTRZ kierowanego przez prof. US dra hab. T. Szubkę (projekt „Filozofia analityczna: historia i najnowsze wyzwania”). </w:t>
      </w:r>
      <w:r w:rsidR="00E83EEF" w:rsidRPr="00E83EEF">
        <w:rPr>
          <w:color w:val="222222"/>
          <w:sz w:val="20"/>
          <w:szCs w:val="20"/>
          <w:shd w:val="clear" w:color="auto" w:fill="FFFFFF"/>
        </w:rPr>
        <w:t xml:space="preserve">Nieliczne fragmenty tekstu pochodzą z mojej książki </w:t>
      </w:r>
      <w:r w:rsidR="00E83EEF" w:rsidRPr="00E83EEF">
        <w:rPr>
          <w:color w:val="222222"/>
          <w:sz w:val="20"/>
          <w:szCs w:val="20"/>
          <w:shd w:val="clear" w:color="auto" w:fill="FFFFFF"/>
        </w:rPr>
        <w:fldChar w:fldCharType="begin"/>
      </w:r>
      <w:r w:rsidR="00E83EEF" w:rsidRPr="00E83EEF">
        <w:rPr>
          <w:color w:val="222222"/>
          <w:sz w:val="20"/>
          <w:szCs w:val="20"/>
          <w:shd w:val="clear" w:color="auto" w:fill="FFFFFF"/>
        </w:rPr>
        <w:instrText xml:space="preserve"> ADDIN ZOTERO_ITEM CSL_CITATION {"citationID":"mz8uwzCO","properties":{"formattedCitation":"{\\rtf \\i J\\uc0\\u281{}zyk a utylitaryzm. Filozofia moralna Richarda M. Hare\\uc0\\u8217{}a\\i0{}, Aureus, Krak\\uc0\\u243{}w 2008.}","plainCitation":"Język a utylitaryzm. Filozofia moralna Richarda M. Hare’a, Aureus, Kraków 2008."},"citationItems":[{"id":51,"uris":["http://zotero.org/users/30320/items/24JRERD4"],"uri":["http://zotero.org/users/30320/items/24JRERD4"],"itemData":{"id":51,"type":"book","title":"Język a utylitaryzm. Filozofia moralna Richarda M. Hare'a","publisher":"Aureus","publisher-place":"Kraków","number-of-pages":"270","event-place":"Kraków","ISBN":"978-83-60741-13-9","call-number":"0000","language":"Polski","author":[{"family":"Saja","given":"Krzysztof"}],"issued":{"year":2008}},"suppress-author":true}],"schema":"https://github.com/citation-style-language/schema/raw/master/csl-citation.json"} </w:instrText>
      </w:r>
      <w:r w:rsidR="00E83EEF" w:rsidRPr="00E83EEF">
        <w:rPr>
          <w:color w:val="222222"/>
          <w:sz w:val="20"/>
          <w:szCs w:val="20"/>
          <w:shd w:val="clear" w:color="auto" w:fill="FFFFFF"/>
        </w:rPr>
        <w:fldChar w:fldCharType="separate"/>
      </w:r>
      <w:r w:rsidR="00E83EEF" w:rsidRPr="00E83EEF">
        <w:rPr>
          <w:i/>
          <w:iCs/>
          <w:color w:val="222222"/>
          <w:sz w:val="20"/>
          <w:szCs w:val="20"/>
          <w:shd w:val="clear" w:color="auto" w:fill="FFFFFF"/>
        </w:rPr>
        <w:t>Język a utylitaryzm. Filozofia moralna Richarda M. Hare’a</w:t>
      </w:r>
      <w:r w:rsidR="00E83EEF" w:rsidRPr="00E83EEF">
        <w:rPr>
          <w:color w:val="222222"/>
          <w:sz w:val="20"/>
          <w:szCs w:val="20"/>
          <w:shd w:val="clear" w:color="auto" w:fill="FFFFFF"/>
        </w:rPr>
        <w:t>, Aureus, Kraków 2008.</w:t>
      </w:r>
      <w:r w:rsidR="00E83EEF" w:rsidRPr="00E83EEF">
        <w:rPr>
          <w:color w:val="222222"/>
          <w:sz w:val="20"/>
          <w:szCs w:val="20"/>
          <w:shd w:val="clear" w:color="auto" w:fill="FFFFFF"/>
        </w:rPr>
        <w:fldChar w:fldCharType="end"/>
      </w:r>
    </w:p>
    <w:p w:rsidR="00E76412" w:rsidRPr="00E76412" w:rsidRDefault="00E76412" w:rsidP="001E3C77">
      <w:pPr>
        <w:pStyle w:val="Hilite10"/>
        <w:rPr>
          <w:sz w:val="20"/>
          <w:szCs w:val="20"/>
        </w:rPr>
      </w:pPr>
    </w:p>
    <w:p w:rsidR="00E76412" w:rsidRDefault="00E76412" w:rsidP="001E3C77">
      <w:pPr>
        <w:pStyle w:val="Hilite10"/>
      </w:pPr>
    </w:p>
    <w:p w:rsidR="001E3C77" w:rsidRDefault="00640023" w:rsidP="00640023">
      <w:pPr>
        <w:pStyle w:val="Standard"/>
        <w:rPr>
          <w:rStyle w:val="Default20Paragraph20Font"/>
          <w:b/>
          <w:bCs/>
        </w:rPr>
      </w:pPr>
      <w:r>
        <w:rPr>
          <w:rStyle w:val="Default20Paragraph20Font"/>
          <w:b/>
          <w:bCs/>
        </w:rPr>
        <w:t>Bibliografia</w:t>
      </w:r>
      <w:r w:rsidR="007B1D17">
        <w:rPr>
          <w:rStyle w:val="Default20Paragraph20Font"/>
          <w:b/>
          <w:bCs/>
        </w:rPr>
        <w:t xml:space="preserve"> cytowana:</w:t>
      </w:r>
    </w:p>
    <w:p w:rsidR="00640023" w:rsidRDefault="00640023" w:rsidP="00640023">
      <w:pPr>
        <w:pStyle w:val="Standard"/>
        <w:rPr>
          <w:rStyle w:val="Default20Paragraph20Font"/>
          <w:b/>
          <w:bCs/>
        </w:rPr>
      </w:pPr>
    </w:p>
    <w:p w:rsidR="00640023" w:rsidRDefault="007B1D17" w:rsidP="00640023">
      <w:pPr>
        <w:pStyle w:val="Standard"/>
        <w:jc w:val="left"/>
        <w:rPr>
          <w:rStyle w:val="Default20Paragraph20Font"/>
          <w:b/>
          <w:bCs/>
        </w:rPr>
      </w:pPr>
      <w:r>
        <w:rPr>
          <w:rStyle w:val="Default20Paragraph20Font"/>
          <w:b/>
          <w:bCs/>
        </w:rPr>
        <w:t>Teksty</w:t>
      </w:r>
      <w:r w:rsidR="00640023">
        <w:rPr>
          <w:rStyle w:val="Default20Paragraph20Font"/>
          <w:b/>
          <w:bCs/>
        </w:rPr>
        <w:t xml:space="preserve"> R.M.Hare’a</w:t>
      </w:r>
    </w:p>
    <w:p w:rsidR="007B1D17" w:rsidRPr="007B1D17" w:rsidRDefault="007B1D17" w:rsidP="007B1D17">
      <w:pPr>
        <w:pStyle w:val="Bibliografia"/>
        <w:rPr>
          <w:rFonts w:cs="Times New Roman"/>
        </w:rPr>
      </w:pPr>
      <w:r w:rsidRPr="007B1D17">
        <w:rPr>
          <w:rFonts w:cs="Times New Roman"/>
        </w:rPr>
        <w:t xml:space="preserve">Hare R.M., </w:t>
      </w:r>
      <w:r w:rsidRPr="007B1D17">
        <w:rPr>
          <w:rFonts w:cs="Times New Roman"/>
          <w:i/>
          <w:iCs/>
        </w:rPr>
        <w:t xml:space="preserve">The Language of </w:t>
      </w:r>
      <w:proofErr w:type="spellStart"/>
      <w:r w:rsidRPr="007B1D17">
        <w:rPr>
          <w:rFonts w:cs="Times New Roman"/>
          <w:i/>
          <w:iCs/>
        </w:rPr>
        <w:t>Morals</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1952.</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Freedom</w:t>
      </w:r>
      <w:proofErr w:type="spellEnd"/>
      <w:r w:rsidRPr="007B1D17">
        <w:rPr>
          <w:rFonts w:cs="Times New Roman"/>
          <w:i/>
          <w:iCs/>
        </w:rPr>
        <w:t xml:space="preserve"> and </w:t>
      </w:r>
      <w:proofErr w:type="spellStart"/>
      <w:r w:rsidRPr="007B1D17">
        <w:rPr>
          <w:rFonts w:cs="Times New Roman"/>
          <w:i/>
          <w:iCs/>
        </w:rPr>
        <w:t>Reason</w:t>
      </w:r>
      <w:proofErr w:type="spellEnd"/>
      <w:r w:rsidRPr="007B1D17">
        <w:rPr>
          <w:rFonts w:cs="Times New Roman"/>
        </w:rPr>
        <w:t xml:space="preserve">, Oxford </w:t>
      </w:r>
      <w:proofErr w:type="spellStart"/>
      <w:r w:rsidRPr="007B1D17">
        <w:rPr>
          <w:rFonts w:cs="Times New Roman"/>
        </w:rPr>
        <w:t>University</w:t>
      </w:r>
      <w:proofErr w:type="spellEnd"/>
      <w:r w:rsidRPr="007B1D17">
        <w:rPr>
          <w:rFonts w:cs="Times New Roman"/>
        </w:rPr>
        <w:t xml:space="preserve"> Press, Oxford 1963.</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Abortion</w:t>
      </w:r>
      <w:proofErr w:type="spellEnd"/>
      <w:r w:rsidRPr="007B1D17">
        <w:rPr>
          <w:rFonts w:cs="Times New Roman"/>
          <w:i/>
          <w:iCs/>
        </w:rPr>
        <w:t xml:space="preserve"> and the </w:t>
      </w:r>
      <w:proofErr w:type="spellStart"/>
      <w:r w:rsidRPr="007B1D17">
        <w:rPr>
          <w:rFonts w:cs="Times New Roman"/>
          <w:i/>
          <w:iCs/>
        </w:rPr>
        <w:t>golden</w:t>
      </w:r>
      <w:proofErr w:type="spellEnd"/>
      <w:r w:rsidRPr="007B1D17">
        <w:rPr>
          <w:rFonts w:cs="Times New Roman"/>
          <w:i/>
          <w:iCs/>
        </w:rPr>
        <w:t xml:space="preserve"> </w:t>
      </w:r>
      <w:proofErr w:type="spellStart"/>
      <w:r w:rsidRPr="007B1D17">
        <w:rPr>
          <w:rFonts w:cs="Times New Roman"/>
          <w:i/>
          <w:iCs/>
        </w:rPr>
        <w:t>rule</w:t>
      </w:r>
      <w:proofErr w:type="spellEnd"/>
      <w:r w:rsidRPr="007B1D17">
        <w:rPr>
          <w:rFonts w:cs="Times New Roman"/>
        </w:rPr>
        <w:t>, „</w:t>
      </w:r>
      <w:proofErr w:type="spellStart"/>
      <w:r w:rsidRPr="007B1D17">
        <w:rPr>
          <w:rFonts w:cs="Times New Roman"/>
        </w:rPr>
        <w:t>Philosophy</w:t>
      </w:r>
      <w:proofErr w:type="spellEnd"/>
      <w:r w:rsidRPr="007B1D17">
        <w:rPr>
          <w:rFonts w:cs="Times New Roman"/>
        </w:rPr>
        <w:t xml:space="preserve"> and Public </w:t>
      </w:r>
      <w:proofErr w:type="spellStart"/>
      <w:r w:rsidRPr="007B1D17">
        <w:rPr>
          <w:rFonts w:cs="Times New Roman"/>
        </w:rPr>
        <w:t>Affairs</w:t>
      </w:r>
      <w:proofErr w:type="spellEnd"/>
      <w:r w:rsidRPr="007B1D17">
        <w:rPr>
          <w:rFonts w:cs="Times New Roman"/>
        </w:rPr>
        <w:t>”, 1975, t.4, nr 3, s. 201–222.</w:t>
      </w:r>
    </w:p>
    <w:p w:rsid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Some</w:t>
      </w:r>
      <w:proofErr w:type="spellEnd"/>
      <w:r w:rsidRPr="007B1D17">
        <w:rPr>
          <w:rFonts w:cs="Times New Roman"/>
          <w:i/>
          <w:iCs/>
        </w:rPr>
        <w:t xml:space="preserve"> </w:t>
      </w:r>
      <w:proofErr w:type="spellStart"/>
      <w:r w:rsidRPr="007B1D17">
        <w:rPr>
          <w:rFonts w:cs="Times New Roman"/>
          <w:i/>
          <w:iCs/>
        </w:rPr>
        <w:t>Issues</w:t>
      </w:r>
      <w:proofErr w:type="spellEnd"/>
      <w:r w:rsidRPr="007B1D17">
        <w:rPr>
          <w:rFonts w:cs="Times New Roman"/>
          <w:i/>
          <w:iCs/>
        </w:rPr>
        <w:t xml:space="preserve"> </w:t>
      </w:r>
      <w:proofErr w:type="spellStart"/>
      <w:r w:rsidRPr="007B1D17">
        <w:rPr>
          <w:rFonts w:cs="Times New Roman"/>
          <w:i/>
          <w:iCs/>
        </w:rPr>
        <w:t>About</w:t>
      </w:r>
      <w:proofErr w:type="spellEnd"/>
      <w:r w:rsidRPr="007B1D17">
        <w:rPr>
          <w:rFonts w:cs="Times New Roman"/>
          <w:i/>
          <w:iCs/>
        </w:rPr>
        <w:t xml:space="preserve"> War and </w:t>
      </w:r>
      <w:proofErr w:type="spellStart"/>
      <w:r w:rsidRPr="007B1D17">
        <w:rPr>
          <w:rFonts w:cs="Times New Roman"/>
          <w:i/>
          <w:iCs/>
        </w:rPr>
        <w:t>Peace</w:t>
      </w:r>
      <w:proofErr w:type="spellEnd"/>
      <w:r w:rsidRPr="007B1D17">
        <w:rPr>
          <w:rFonts w:cs="Times New Roman"/>
        </w:rPr>
        <w:t xml:space="preserve">, [w:] </w:t>
      </w:r>
      <w:proofErr w:type="spellStart"/>
      <w:r w:rsidRPr="007B1D17">
        <w:rPr>
          <w:rFonts w:cs="Times New Roman"/>
          <w:i/>
          <w:iCs/>
        </w:rPr>
        <w:t>Philosophy</w:t>
      </w:r>
      <w:proofErr w:type="spellEnd"/>
      <w:r w:rsidRPr="007B1D17">
        <w:rPr>
          <w:rFonts w:cs="Times New Roman"/>
          <w:i/>
          <w:iCs/>
        </w:rPr>
        <w:t xml:space="preserve"> and </w:t>
      </w:r>
      <w:proofErr w:type="spellStart"/>
      <w:r w:rsidRPr="007B1D17">
        <w:rPr>
          <w:rFonts w:cs="Times New Roman"/>
          <w:i/>
          <w:iCs/>
        </w:rPr>
        <w:t>practice</w:t>
      </w:r>
      <w:proofErr w:type="spellEnd"/>
      <w:r w:rsidRPr="007B1D17">
        <w:rPr>
          <w:rFonts w:cs="Times New Roman"/>
        </w:rPr>
        <w:t xml:space="preserve">, red. A.P. Griffiths, Cambridge </w:t>
      </w:r>
      <w:proofErr w:type="spellStart"/>
      <w:r w:rsidRPr="007B1D17">
        <w:rPr>
          <w:rFonts w:cs="Times New Roman"/>
        </w:rPr>
        <w:t>University</w:t>
      </w:r>
      <w:proofErr w:type="spellEnd"/>
      <w:r w:rsidRPr="007B1D17">
        <w:rPr>
          <w:rFonts w:cs="Times New Roman"/>
        </w:rPr>
        <w:t xml:space="preserve"> Press, Cambridge [</w:t>
      </w:r>
      <w:proofErr w:type="spellStart"/>
      <w:r w:rsidRPr="007B1D17">
        <w:rPr>
          <w:rFonts w:cs="Times New Roman"/>
        </w:rPr>
        <w:t>Cambridgeshire</w:t>
      </w:r>
      <w:proofErr w:type="spellEnd"/>
      <w:r w:rsidRPr="007B1D17">
        <w:rPr>
          <w:rFonts w:cs="Times New Roman"/>
        </w:rPr>
        <w:t>]; New York 1985, , s. 1–16.</w:t>
      </w:r>
    </w:p>
    <w:p w:rsidR="007B1D17" w:rsidRPr="007B1D17" w:rsidRDefault="007B1D17" w:rsidP="00F03AF3">
      <w:pPr>
        <w:pStyle w:val="Bibliografia"/>
      </w:pPr>
      <w:r w:rsidRPr="007B1D17">
        <w:rPr>
          <w:rFonts w:cs="Times New Roman"/>
        </w:rPr>
        <w:t>———,</w:t>
      </w:r>
      <w:r>
        <w:rPr>
          <w:rFonts w:cs="Times New Roman"/>
        </w:rPr>
        <w:t xml:space="preserve"> </w:t>
      </w:r>
      <w:proofErr w:type="spellStart"/>
      <w:r w:rsidRPr="007B1D17">
        <w:rPr>
          <w:rFonts w:eastAsia="Times New Roman" w:cs="Times New Roman"/>
          <w:i/>
          <w:iCs/>
          <w:kern w:val="0"/>
        </w:rPr>
        <w:t>Moral</w:t>
      </w:r>
      <w:proofErr w:type="spellEnd"/>
      <w:r w:rsidRPr="007B1D17">
        <w:rPr>
          <w:rFonts w:eastAsia="Times New Roman" w:cs="Times New Roman"/>
          <w:i/>
          <w:iCs/>
          <w:kern w:val="0"/>
        </w:rPr>
        <w:t xml:space="preserve"> </w:t>
      </w:r>
      <w:proofErr w:type="spellStart"/>
      <w:r w:rsidRPr="007B1D17">
        <w:rPr>
          <w:rFonts w:eastAsia="Times New Roman" w:cs="Times New Roman"/>
          <w:i/>
          <w:iCs/>
          <w:kern w:val="0"/>
        </w:rPr>
        <w:t>Thinking</w:t>
      </w:r>
      <w:proofErr w:type="spellEnd"/>
      <w:r w:rsidRPr="007B1D17">
        <w:rPr>
          <w:rFonts w:eastAsia="Times New Roman" w:cs="Times New Roman"/>
          <w:i/>
          <w:iCs/>
          <w:kern w:val="0"/>
        </w:rPr>
        <w:t xml:space="preserve">: </w:t>
      </w:r>
      <w:proofErr w:type="spellStart"/>
      <w:r w:rsidRPr="007B1D17">
        <w:rPr>
          <w:rFonts w:eastAsia="Times New Roman" w:cs="Times New Roman"/>
          <w:i/>
          <w:iCs/>
          <w:kern w:val="0"/>
        </w:rPr>
        <w:t>Its</w:t>
      </w:r>
      <w:proofErr w:type="spellEnd"/>
      <w:r w:rsidRPr="007B1D17">
        <w:rPr>
          <w:rFonts w:eastAsia="Times New Roman" w:cs="Times New Roman"/>
          <w:i/>
          <w:iCs/>
          <w:kern w:val="0"/>
        </w:rPr>
        <w:t xml:space="preserve"> </w:t>
      </w:r>
      <w:proofErr w:type="spellStart"/>
      <w:r w:rsidRPr="007B1D17">
        <w:rPr>
          <w:rFonts w:eastAsia="Times New Roman" w:cs="Times New Roman"/>
          <w:i/>
          <w:iCs/>
          <w:kern w:val="0"/>
        </w:rPr>
        <w:t>Levels</w:t>
      </w:r>
      <w:proofErr w:type="spellEnd"/>
      <w:r w:rsidRPr="007B1D17">
        <w:rPr>
          <w:rFonts w:eastAsia="Times New Roman" w:cs="Times New Roman"/>
          <w:i/>
          <w:iCs/>
          <w:kern w:val="0"/>
        </w:rPr>
        <w:t xml:space="preserve">, </w:t>
      </w:r>
      <w:proofErr w:type="spellStart"/>
      <w:r w:rsidRPr="007B1D17">
        <w:rPr>
          <w:rFonts w:eastAsia="Times New Roman" w:cs="Times New Roman"/>
          <w:i/>
          <w:iCs/>
          <w:kern w:val="0"/>
        </w:rPr>
        <w:t>Methods</w:t>
      </w:r>
      <w:proofErr w:type="spellEnd"/>
      <w:r w:rsidRPr="007B1D17">
        <w:rPr>
          <w:rFonts w:eastAsia="Times New Roman" w:cs="Times New Roman"/>
          <w:i/>
          <w:iCs/>
          <w:kern w:val="0"/>
        </w:rPr>
        <w:t xml:space="preserve"> and Point</w:t>
      </w:r>
      <w:r w:rsidRPr="007B1D17">
        <w:rPr>
          <w:rFonts w:eastAsia="Times New Roman" w:cs="Times New Roman"/>
          <w:kern w:val="0"/>
        </w:rPr>
        <w:t xml:space="preserve">, </w:t>
      </w:r>
      <w:proofErr w:type="spellStart"/>
      <w:r w:rsidRPr="007B1D17">
        <w:rPr>
          <w:rFonts w:eastAsia="Times New Roman" w:cs="Times New Roman"/>
          <w:kern w:val="0"/>
        </w:rPr>
        <w:t>Clarendon</w:t>
      </w:r>
      <w:proofErr w:type="spellEnd"/>
      <w:r w:rsidRPr="007B1D17">
        <w:rPr>
          <w:rFonts w:eastAsia="Times New Roman" w:cs="Times New Roman"/>
          <w:kern w:val="0"/>
        </w:rPr>
        <w:t xml:space="preserve"> Press, Oxford 1981.</w:t>
      </w:r>
      <w:r>
        <w:rPr>
          <w:rFonts w:eastAsia="Times New Roman" w:cs="Times New Roman"/>
          <w:kern w:val="0"/>
        </w:rPr>
        <w:t xml:space="preserve"> </w:t>
      </w:r>
      <w:r w:rsidR="00F03AF3">
        <w:rPr>
          <w:rFonts w:eastAsia="Times New Roman" w:cs="Times New Roman"/>
          <w:kern w:val="0"/>
        </w:rPr>
        <w:t xml:space="preserve">Wyd. polskie </w:t>
      </w:r>
      <w:r w:rsidRPr="007B1D17">
        <w:rPr>
          <w:rFonts w:cs="Times New Roman"/>
          <w:i/>
          <w:iCs/>
        </w:rPr>
        <w:t>Myślenie moralne. Jego płaszczyzny, metody i istota</w:t>
      </w:r>
      <w:r w:rsidRPr="007B1D17">
        <w:rPr>
          <w:rFonts w:cs="Times New Roman"/>
        </w:rPr>
        <w:t xml:space="preserve">, tłum. J. Margański, </w:t>
      </w:r>
      <w:proofErr w:type="spellStart"/>
      <w:r w:rsidRPr="007B1D17">
        <w:rPr>
          <w:rFonts w:cs="Times New Roman"/>
        </w:rPr>
        <w:t>Aletheia</w:t>
      </w:r>
      <w:proofErr w:type="spellEnd"/>
      <w:r w:rsidRPr="007B1D17">
        <w:rPr>
          <w:rFonts w:cs="Times New Roman"/>
        </w:rPr>
        <w:t>, Warszawa 2001.</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Comments</w:t>
      </w:r>
      <w:proofErr w:type="spellEnd"/>
      <w:r w:rsidRPr="007B1D17">
        <w:rPr>
          <w:rFonts w:cs="Times New Roman"/>
          <w:i/>
          <w:iCs/>
        </w:rPr>
        <w:t xml:space="preserve"> on Frankena</w:t>
      </w:r>
      <w:r w:rsidRPr="007B1D17">
        <w:rPr>
          <w:rFonts w:cs="Times New Roman"/>
        </w:rPr>
        <w:t xml:space="preserve">, [w:] </w:t>
      </w:r>
      <w:r w:rsidRPr="007B1D17">
        <w:rPr>
          <w:rFonts w:cs="Times New Roman"/>
          <w:i/>
          <w:iCs/>
        </w:rPr>
        <w:t xml:space="preserve">Hare and </w:t>
      </w:r>
      <w:proofErr w:type="spellStart"/>
      <w:r w:rsidRPr="007B1D17">
        <w:rPr>
          <w:rFonts w:cs="Times New Roman"/>
          <w:i/>
          <w:iCs/>
        </w:rPr>
        <w:t>Critics</w:t>
      </w:r>
      <w:proofErr w:type="spellEnd"/>
      <w:r w:rsidRPr="007B1D17">
        <w:rPr>
          <w:rFonts w:cs="Times New Roman"/>
          <w:i/>
          <w:iCs/>
        </w:rPr>
        <w:t xml:space="preserve">: </w:t>
      </w:r>
      <w:proofErr w:type="spellStart"/>
      <w:r w:rsidRPr="007B1D17">
        <w:rPr>
          <w:rFonts w:cs="Times New Roman"/>
          <w:i/>
          <w:iCs/>
        </w:rPr>
        <w:t>Essays</w:t>
      </w:r>
      <w:proofErr w:type="spellEnd"/>
      <w:r w:rsidRPr="007B1D17">
        <w:rPr>
          <w:rFonts w:cs="Times New Roman"/>
          <w:i/>
          <w:iCs/>
        </w:rPr>
        <w:t xml:space="preserve"> on </w:t>
      </w:r>
      <w:proofErr w:type="spellStart"/>
      <w:r w:rsidRPr="007B1D17">
        <w:rPr>
          <w:rFonts w:cs="Times New Roman"/>
          <w:i/>
          <w:iCs/>
        </w:rPr>
        <w:t>Moral</w:t>
      </w:r>
      <w:proofErr w:type="spellEnd"/>
      <w:r w:rsidRPr="007B1D17">
        <w:rPr>
          <w:rFonts w:cs="Times New Roman"/>
          <w:i/>
          <w:iCs/>
        </w:rPr>
        <w:t xml:space="preserve"> </w:t>
      </w:r>
      <w:proofErr w:type="spellStart"/>
      <w:r w:rsidRPr="007B1D17">
        <w:rPr>
          <w:rFonts w:cs="Times New Roman"/>
          <w:i/>
          <w:iCs/>
        </w:rPr>
        <w:t>Thinking</w:t>
      </w:r>
      <w:proofErr w:type="spellEnd"/>
      <w:r w:rsidRPr="007B1D17">
        <w:rPr>
          <w:rFonts w:cs="Times New Roman"/>
        </w:rPr>
        <w:t xml:space="preserve">, red. D. </w:t>
      </w:r>
      <w:proofErr w:type="spellStart"/>
      <w:r w:rsidRPr="007B1D17">
        <w:rPr>
          <w:rFonts w:cs="Times New Roman"/>
        </w:rPr>
        <w:t>Seanor</w:t>
      </w:r>
      <w:proofErr w:type="spellEnd"/>
      <w:r w:rsidRPr="007B1D17">
        <w:rPr>
          <w:rFonts w:cs="Times New Roman"/>
        </w:rPr>
        <w:t xml:space="preserve"> i N. </w:t>
      </w:r>
      <w:proofErr w:type="spellStart"/>
      <w:r w:rsidRPr="007B1D17">
        <w:rPr>
          <w:rFonts w:cs="Times New Roman"/>
        </w:rPr>
        <w:t>Fotion</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w:t>
      </w:r>
      <w:proofErr w:type="spellStart"/>
      <w:r w:rsidRPr="007B1D17">
        <w:rPr>
          <w:rFonts w:cs="Times New Roman"/>
        </w:rPr>
        <w:t>Press;Oxford</w:t>
      </w:r>
      <w:proofErr w:type="spellEnd"/>
      <w:r w:rsidRPr="007B1D17">
        <w:rPr>
          <w:rFonts w:cs="Times New Roman"/>
        </w:rPr>
        <w:t xml:space="preserve"> </w:t>
      </w:r>
      <w:proofErr w:type="spellStart"/>
      <w:r w:rsidRPr="007B1D17">
        <w:rPr>
          <w:rFonts w:cs="Times New Roman"/>
        </w:rPr>
        <w:t>University</w:t>
      </w:r>
      <w:proofErr w:type="spellEnd"/>
      <w:r w:rsidRPr="007B1D17">
        <w:rPr>
          <w:rFonts w:cs="Times New Roman"/>
        </w:rPr>
        <w:t xml:space="preserve"> Press, </w:t>
      </w:r>
      <w:proofErr w:type="spellStart"/>
      <w:r w:rsidRPr="007B1D17">
        <w:rPr>
          <w:rFonts w:cs="Times New Roman"/>
        </w:rPr>
        <w:t>Oxford;New</w:t>
      </w:r>
      <w:proofErr w:type="spellEnd"/>
      <w:r w:rsidRPr="007B1D17">
        <w:rPr>
          <w:rFonts w:cs="Times New Roman"/>
        </w:rPr>
        <w:t xml:space="preserve"> York 1988.</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Utilitarianism</w:t>
      </w:r>
      <w:proofErr w:type="spellEnd"/>
      <w:r w:rsidRPr="007B1D17">
        <w:rPr>
          <w:rFonts w:cs="Times New Roman"/>
          <w:i/>
          <w:iCs/>
        </w:rPr>
        <w:t xml:space="preserve"> and the </w:t>
      </w:r>
      <w:proofErr w:type="spellStart"/>
      <w:r w:rsidRPr="007B1D17">
        <w:rPr>
          <w:rFonts w:cs="Times New Roman"/>
          <w:i/>
          <w:iCs/>
        </w:rPr>
        <w:t>Vicarius</w:t>
      </w:r>
      <w:proofErr w:type="spellEnd"/>
      <w:r w:rsidRPr="007B1D17">
        <w:rPr>
          <w:rFonts w:cs="Times New Roman"/>
          <w:i/>
          <w:iCs/>
        </w:rPr>
        <w:t xml:space="preserve"> </w:t>
      </w:r>
      <w:proofErr w:type="spellStart"/>
      <w:r w:rsidRPr="007B1D17">
        <w:rPr>
          <w:rFonts w:cs="Times New Roman"/>
          <w:i/>
          <w:iCs/>
        </w:rPr>
        <w:t>Affects</w:t>
      </w:r>
      <w:proofErr w:type="spellEnd"/>
      <w:r w:rsidRPr="007B1D17">
        <w:rPr>
          <w:rFonts w:cs="Times New Roman"/>
        </w:rPr>
        <w:t xml:space="preserve">, [w:] </w:t>
      </w:r>
      <w:proofErr w:type="spellStart"/>
      <w:r w:rsidRPr="007B1D17">
        <w:rPr>
          <w:rFonts w:cs="Times New Roman"/>
          <w:i/>
          <w:iCs/>
        </w:rPr>
        <w:t>Essays</w:t>
      </w:r>
      <w:proofErr w:type="spellEnd"/>
      <w:r w:rsidRPr="007B1D17">
        <w:rPr>
          <w:rFonts w:cs="Times New Roman"/>
          <w:i/>
          <w:iCs/>
        </w:rPr>
        <w:t xml:space="preserve"> in </w:t>
      </w:r>
      <w:proofErr w:type="spellStart"/>
      <w:r w:rsidRPr="007B1D17">
        <w:rPr>
          <w:rFonts w:cs="Times New Roman"/>
          <w:i/>
          <w:iCs/>
        </w:rPr>
        <w:t>Ethical</w:t>
      </w:r>
      <w:proofErr w:type="spellEnd"/>
      <w:r w:rsidRPr="007B1D17">
        <w:rPr>
          <w:rFonts w:cs="Times New Roman"/>
          <w:i/>
          <w:iCs/>
        </w:rPr>
        <w:t xml:space="preserve"> </w:t>
      </w:r>
      <w:proofErr w:type="spellStart"/>
      <w:r w:rsidRPr="007B1D17">
        <w:rPr>
          <w:rFonts w:cs="Times New Roman"/>
          <w:i/>
          <w:iCs/>
        </w:rPr>
        <w:t>Theory</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1989.</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Ethical</w:t>
      </w:r>
      <w:proofErr w:type="spellEnd"/>
      <w:r w:rsidRPr="007B1D17">
        <w:rPr>
          <w:rFonts w:cs="Times New Roman"/>
          <w:i/>
          <w:iCs/>
        </w:rPr>
        <w:t xml:space="preserve"> </w:t>
      </w:r>
      <w:proofErr w:type="spellStart"/>
      <w:r w:rsidRPr="007B1D17">
        <w:rPr>
          <w:rFonts w:cs="Times New Roman"/>
          <w:i/>
          <w:iCs/>
        </w:rPr>
        <w:t>Theory</w:t>
      </w:r>
      <w:proofErr w:type="spellEnd"/>
      <w:r w:rsidRPr="007B1D17">
        <w:rPr>
          <w:rFonts w:cs="Times New Roman"/>
          <w:i/>
          <w:iCs/>
        </w:rPr>
        <w:t xml:space="preserve"> and </w:t>
      </w:r>
      <w:proofErr w:type="spellStart"/>
      <w:r w:rsidRPr="007B1D17">
        <w:rPr>
          <w:rFonts w:cs="Times New Roman"/>
          <w:i/>
          <w:iCs/>
        </w:rPr>
        <w:t>Utilitarianism</w:t>
      </w:r>
      <w:proofErr w:type="spellEnd"/>
      <w:r w:rsidRPr="007B1D17">
        <w:rPr>
          <w:rFonts w:cs="Times New Roman"/>
        </w:rPr>
        <w:t xml:space="preserve">, [w:] </w:t>
      </w:r>
      <w:proofErr w:type="spellStart"/>
      <w:r w:rsidRPr="007B1D17">
        <w:rPr>
          <w:rFonts w:cs="Times New Roman"/>
          <w:i/>
          <w:iCs/>
        </w:rPr>
        <w:t>Essays</w:t>
      </w:r>
      <w:proofErr w:type="spellEnd"/>
      <w:r w:rsidRPr="007B1D17">
        <w:rPr>
          <w:rFonts w:cs="Times New Roman"/>
          <w:i/>
          <w:iCs/>
        </w:rPr>
        <w:t xml:space="preserve"> in </w:t>
      </w:r>
      <w:proofErr w:type="spellStart"/>
      <w:r w:rsidRPr="007B1D17">
        <w:rPr>
          <w:rFonts w:cs="Times New Roman"/>
          <w:i/>
          <w:iCs/>
        </w:rPr>
        <w:t>ethical</w:t>
      </w:r>
      <w:proofErr w:type="spellEnd"/>
      <w:r w:rsidRPr="007B1D17">
        <w:rPr>
          <w:rFonts w:cs="Times New Roman"/>
          <w:i/>
          <w:iCs/>
        </w:rPr>
        <w:t xml:space="preserve"> </w:t>
      </w:r>
      <w:proofErr w:type="spellStart"/>
      <w:r w:rsidRPr="007B1D17">
        <w:rPr>
          <w:rFonts w:cs="Times New Roman"/>
          <w:i/>
          <w:iCs/>
        </w:rPr>
        <w:t>theory</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1989.</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Principles</w:t>
      </w:r>
      <w:proofErr w:type="spellEnd"/>
      <w:r w:rsidRPr="007B1D17">
        <w:rPr>
          <w:rFonts w:cs="Times New Roman"/>
        </w:rPr>
        <w:t xml:space="preserve">, [w:] </w:t>
      </w:r>
      <w:proofErr w:type="spellStart"/>
      <w:r w:rsidRPr="007B1D17">
        <w:rPr>
          <w:rFonts w:cs="Times New Roman"/>
          <w:i/>
          <w:iCs/>
        </w:rPr>
        <w:t>Essays</w:t>
      </w:r>
      <w:proofErr w:type="spellEnd"/>
      <w:r w:rsidRPr="007B1D17">
        <w:rPr>
          <w:rFonts w:cs="Times New Roman"/>
          <w:i/>
          <w:iCs/>
        </w:rPr>
        <w:t xml:space="preserve"> in </w:t>
      </w:r>
      <w:proofErr w:type="spellStart"/>
      <w:r w:rsidRPr="007B1D17">
        <w:rPr>
          <w:rFonts w:cs="Times New Roman"/>
          <w:i/>
          <w:iCs/>
        </w:rPr>
        <w:t>Ethical</w:t>
      </w:r>
      <w:proofErr w:type="spellEnd"/>
      <w:r w:rsidRPr="007B1D17">
        <w:rPr>
          <w:rFonts w:cs="Times New Roman"/>
          <w:i/>
          <w:iCs/>
        </w:rPr>
        <w:t xml:space="preserve"> </w:t>
      </w:r>
      <w:proofErr w:type="spellStart"/>
      <w:r w:rsidRPr="007B1D17">
        <w:rPr>
          <w:rFonts w:cs="Times New Roman"/>
          <w:i/>
          <w:iCs/>
        </w:rPr>
        <w:t>Theory</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1989.</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Relevance</w:t>
      </w:r>
      <w:proofErr w:type="spellEnd"/>
      <w:r w:rsidRPr="007B1D17">
        <w:rPr>
          <w:rFonts w:cs="Times New Roman"/>
        </w:rPr>
        <w:t xml:space="preserve">, [w:] </w:t>
      </w:r>
      <w:proofErr w:type="spellStart"/>
      <w:r w:rsidRPr="007B1D17">
        <w:rPr>
          <w:rFonts w:cs="Times New Roman"/>
          <w:i/>
          <w:iCs/>
        </w:rPr>
        <w:t>Essays</w:t>
      </w:r>
      <w:proofErr w:type="spellEnd"/>
      <w:r w:rsidRPr="007B1D17">
        <w:rPr>
          <w:rFonts w:cs="Times New Roman"/>
          <w:i/>
          <w:iCs/>
        </w:rPr>
        <w:t xml:space="preserve"> in </w:t>
      </w:r>
      <w:proofErr w:type="spellStart"/>
      <w:r w:rsidRPr="007B1D17">
        <w:rPr>
          <w:rFonts w:cs="Times New Roman"/>
          <w:i/>
          <w:iCs/>
        </w:rPr>
        <w:t>Ethical</w:t>
      </w:r>
      <w:proofErr w:type="spellEnd"/>
      <w:r w:rsidRPr="007B1D17">
        <w:rPr>
          <w:rFonts w:cs="Times New Roman"/>
          <w:i/>
          <w:iCs/>
        </w:rPr>
        <w:t xml:space="preserve"> </w:t>
      </w:r>
      <w:proofErr w:type="spellStart"/>
      <w:r w:rsidRPr="007B1D17">
        <w:rPr>
          <w:rFonts w:cs="Times New Roman"/>
          <w:i/>
          <w:iCs/>
        </w:rPr>
        <w:t>Theory</w:t>
      </w:r>
      <w:proofErr w:type="spellEnd"/>
      <w:r w:rsidRPr="007B1D17">
        <w:rPr>
          <w:rFonts w:cs="Times New Roman"/>
        </w:rPr>
        <w:t xml:space="preserve">, red. R.M. Hare, </w:t>
      </w:r>
      <w:proofErr w:type="spellStart"/>
      <w:r w:rsidRPr="007B1D17">
        <w:rPr>
          <w:rFonts w:cs="Times New Roman"/>
        </w:rPr>
        <w:t>Clarendon</w:t>
      </w:r>
      <w:proofErr w:type="spellEnd"/>
      <w:r w:rsidRPr="007B1D17">
        <w:rPr>
          <w:rFonts w:cs="Times New Roman"/>
        </w:rPr>
        <w:t xml:space="preserve"> Press, Oxford 1989.</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When</w:t>
      </w:r>
      <w:proofErr w:type="spellEnd"/>
      <w:r w:rsidRPr="007B1D17">
        <w:rPr>
          <w:rFonts w:cs="Times New Roman"/>
          <w:i/>
          <w:iCs/>
        </w:rPr>
        <w:t xml:space="preserve"> </w:t>
      </w:r>
      <w:proofErr w:type="spellStart"/>
      <w:r w:rsidRPr="007B1D17">
        <w:rPr>
          <w:rFonts w:cs="Times New Roman"/>
          <w:i/>
          <w:iCs/>
        </w:rPr>
        <w:t>Does</w:t>
      </w:r>
      <w:proofErr w:type="spellEnd"/>
      <w:r w:rsidRPr="007B1D17">
        <w:rPr>
          <w:rFonts w:cs="Times New Roman"/>
          <w:i/>
          <w:iCs/>
        </w:rPr>
        <w:t xml:space="preserve"> </w:t>
      </w:r>
      <w:proofErr w:type="spellStart"/>
      <w:r w:rsidRPr="007B1D17">
        <w:rPr>
          <w:rFonts w:cs="Times New Roman"/>
          <w:i/>
          <w:iCs/>
        </w:rPr>
        <w:t>Potentiality</w:t>
      </w:r>
      <w:proofErr w:type="spellEnd"/>
      <w:r w:rsidRPr="007B1D17">
        <w:rPr>
          <w:rFonts w:cs="Times New Roman"/>
          <w:i/>
          <w:iCs/>
        </w:rPr>
        <w:t xml:space="preserve"> </w:t>
      </w:r>
      <w:proofErr w:type="spellStart"/>
      <w:r w:rsidRPr="007B1D17">
        <w:rPr>
          <w:rFonts w:cs="Times New Roman"/>
          <w:i/>
          <w:iCs/>
        </w:rPr>
        <w:t>Counts</w:t>
      </w:r>
      <w:proofErr w:type="spellEnd"/>
      <w:r w:rsidRPr="007B1D17">
        <w:rPr>
          <w:rFonts w:cs="Times New Roman"/>
          <w:i/>
          <w:iCs/>
        </w:rPr>
        <w:t>?</w:t>
      </w:r>
      <w:r w:rsidRPr="007B1D17">
        <w:rPr>
          <w:rFonts w:cs="Times New Roman"/>
        </w:rPr>
        <w:t xml:space="preserve">, [w:] </w:t>
      </w:r>
      <w:proofErr w:type="spellStart"/>
      <w:r w:rsidRPr="007B1D17">
        <w:rPr>
          <w:rFonts w:cs="Times New Roman"/>
          <w:i/>
          <w:iCs/>
        </w:rPr>
        <w:t>Essays</w:t>
      </w:r>
      <w:proofErr w:type="spellEnd"/>
      <w:r w:rsidRPr="007B1D17">
        <w:rPr>
          <w:rFonts w:cs="Times New Roman"/>
          <w:i/>
          <w:iCs/>
        </w:rPr>
        <w:t xml:space="preserve"> on </w:t>
      </w:r>
      <w:proofErr w:type="spellStart"/>
      <w:r w:rsidRPr="007B1D17">
        <w:rPr>
          <w:rFonts w:cs="Times New Roman"/>
          <w:i/>
          <w:iCs/>
        </w:rPr>
        <w:t>bioethics</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w:t>
      </w:r>
      <w:proofErr w:type="spellStart"/>
      <w:r w:rsidRPr="007B1D17">
        <w:rPr>
          <w:rFonts w:cs="Times New Roman"/>
        </w:rPr>
        <w:t>University</w:t>
      </w:r>
      <w:proofErr w:type="spellEnd"/>
      <w:r w:rsidRPr="007B1D17">
        <w:rPr>
          <w:rFonts w:cs="Times New Roman"/>
        </w:rPr>
        <w:t xml:space="preserve"> Press, Oxford; New York 1993.</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Sorting</w:t>
      </w:r>
      <w:proofErr w:type="spellEnd"/>
      <w:r w:rsidRPr="007B1D17">
        <w:rPr>
          <w:rFonts w:cs="Times New Roman"/>
          <w:i/>
          <w:iCs/>
        </w:rPr>
        <w:t xml:space="preserve"> out </w:t>
      </w:r>
      <w:proofErr w:type="spellStart"/>
      <w:r w:rsidRPr="007B1D17">
        <w:rPr>
          <w:rFonts w:cs="Times New Roman"/>
          <w:i/>
          <w:iCs/>
        </w:rPr>
        <w:t>Ethics</w:t>
      </w:r>
      <w:proofErr w:type="spellEnd"/>
      <w:r w:rsidRPr="007B1D17">
        <w:rPr>
          <w:rFonts w:cs="Times New Roman"/>
        </w:rPr>
        <w:t xml:space="preserve">, Oxford </w:t>
      </w:r>
      <w:proofErr w:type="spellStart"/>
      <w:r w:rsidRPr="007B1D17">
        <w:rPr>
          <w:rFonts w:cs="Times New Roman"/>
        </w:rPr>
        <w:t>University</w:t>
      </w:r>
      <w:proofErr w:type="spellEnd"/>
      <w:r w:rsidRPr="007B1D17">
        <w:rPr>
          <w:rFonts w:cs="Times New Roman"/>
        </w:rPr>
        <w:t xml:space="preserve"> Press, New York 1997.</w:t>
      </w:r>
    </w:p>
    <w:p w:rsidR="007B1D17" w:rsidRPr="007B1D17" w:rsidRDefault="007B1D17" w:rsidP="007B1D17">
      <w:pPr>
        <w:pStyle w:val="Bibliografia"/>
        <w:rPr>
          <w:rFonts w:cs="Times New Roman"/>
        </w:rPr>
      </w:pPr>
      <w:r w:rsidRPr="007B1D17">
        <w:rPr>
          <w:rFonts w:cs="Times New Roman"/>
        </w:rPr>
        <w:t xml:space="preserve">———, </w:t>
      </w:r>
      <w:proofErr w:type="spellStart"/>
      <w:r w:rsidRPr="007B1D17">
        <w:rPr>
          <w:rFonts w:cs="Times New Roman"/>
          <w:i/>
          <w:iCs/>
        </w:rPr>
        <w:t>Could</w:t>
      </w:r>
      <w:proofErr w:type="spellEnd"/>
      <w:r w:rsidRPr="007B1D17">
        <w:rPr>
          <w:rFonts w:cs="Times New Roman"/>
          <w:i/>
          <w:iCs/>
        </w:rPr>
        <w:t xml:space="preserve"> Kant </w:t>
      </w:r>
      <w:proofErr w:type="spellStart"/>
      <w:r w:rsidRPr="007B1D17">
        <w:rPr>
          <w:rFonts w:cs="Times New Roman"/>
          <w:i/>
          <w:iCs/>
        </w:rPr>
        <w:t>have</w:t>
      </w:r>
      <w:proofErr w:type="spellEnd"/>
      <w:r w:rsidRPr="007B1D17">
        <w:rPr>
          <w:rFonts w:cs="Times New Roman"/>
          <w:i/>
          <w:iCs/>
        </w:rPr>
        <w:t xml:space="preserve"> </w:t>
      </w:r>
      <w:proofErr w:type="spellStart"/>
      <w:r w:rsidRPr="007B1D17">
        <w:rPr>
          <w:rFonts w:cs="Times New Roman"/>
          <w:i/>
          <w:iCs/>
        </w:rPr>
        <w:t>been</w:t>
      </w:r>
      <w:proofErr w:type="spellEnd"/>
      <w:r w:rsidRPr="007B1D17">
        <w:rPr>
          <w:rFonts w:cs="Times New Roman"/>
          <w:i/>
          <w:iCs/>
        </w:rPr>
        <w:t xml:space="preserve"> a </w:t>
      </w:r>
      <w:proofErr w:type="spellStart"/>
      <w:r w:rsidRPr="007B1D17">
        <w:rPr>
          <w:rFonts w:cs="Times New Roman"/>
          <w:i/>
          <w:iCs/>
        </w:rPr>
        <w:t>Utilitarian</w:t>
      </w:r>
      <w:proofErr w:type="spellEnd"/>
      <w:r w:rsidRPr="007B1D17">
        <w:rPr>
          <w:rFonts w:cs="Times New Roman"/>
        </w:rPr>
        <w:t xml:space="preserve">, [w:] </w:t>
      </w:r>
      <w:proofErr w:type="spellStart"/>
      <w:r w:rsidRPr="007B1D17">
        <w:rPr>
          <w:rFonts w:cs="Times New Roman"/>
          <w:i/>
          <w:iCs/>
        </w:rPr>
        <w:t>Sorting</w:t>
      </w:r>
      <w:proofErr w:type="spellEnd"/>
      <w:r w:rsidRPr="007B1D17">
        <w:rPr>
          <w:rFonts w:cs="Times New Roman"/>
          <w:i/>
          <w:iCs/>
        </w:rPr>
        <w:t xml:space="preserve"> out </w:t>
      </w:r>
      <w:proofErr w:type="spellStart"/>
      <w:r w:rsidRPr="007B1D17">
        <w:rPr>
          <w:rFonts w:cs="Times New Roman"/>
          <w:i/>
          <w:iCs/>
        </w:rPr>
        <w:t>Ethics</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Oxford </w:t>
      </w:r>
      <w:proofErr w:type="spellStart"/>
      <w:r w:rsidRPr="007B1D17">
        <w:rPr>
          <w:rFonts w:cs="Times New Roman"/>
        </w:rPr>
        <w:t>University</w:t>
      </w:r>
      <w:proofErr w:type="spellEnd"/>
      <w:r w:rsidRPr="007B1D17">
        <w:rPr>
          <w:rFonts w:cs="Times New Roman"/>
        </w:rPr>
        <w:t xml:space="preserve"> Press, Oxford; New York 1997, , s. 147–65.</w:t>
      </w:r>
    </w:p>
    <w:p w:rsidR="007B1D17" w:rsidRPr="007B1D17" w:rsidRDefault="007B1D17" w:rsidP="007B1D17">
      <w:pPr>
        <w:pStyle w:val="Bibliografia"/>
        <w:rPr>
          <w:rFonts w:cs="Times New Roman"/>
        </w:rPr>
      </w:pPr>
      <w:r w:rsidRPr="007B1D17">
        <w:rPr>
          <w:rFonts w:cs="Times New Roman"/>
        </w:rPr>
        <w:lastRenderedPageBreak/>
        <w:t xml:space="preserve">———, </w:t>
      </w:r>
      <w:proofErr w:type="spellStart"/>
      <w:r w:rsidRPr="007B1D17">
        <w:rPr>
          <w:rFonts w:cs="Times New Roman"/>
          <w:i/>
          <w:iCs/>
        </w:rPr>
        <w:t>Imperatives</w:t>
      </w:r>
      <w:proofErr w:type="spellEnd"/>
      <w:r w:rsidRPr="007B1D17">
        <w:rPr>
          <w:rFonts w:cs="Times New Roman"/>
          <w:i/>
          <w:iCs/>
        </w:rPr>
        <w:t xml:space="preserve">, </w:t>
      </w:r>
      <w:proofErr w:type="spellStart"/>
      <w:r w:rsidRPr="007B1D17">
        <w:rPr>
          <w:rFonts w:cs="Times New Roman"/>
          <w:i/>
          <w:iCs/>
        </w:rPr>
        <w:t>Prescriptions</w:t>
      </w:r>
      <w:proofErr w:type="spellEnd"/>
      <w:r w:rsidRPr="007B1D17">
        <w:rPr>
          <w:rFonts w:cs="Times New Roman"/>
          <w:i/>
          <w:iCs/>
        </w:rPr>
        <w:t xml:space="preserve"> and </w:t>
      </w:r>
      <w:proofErr w:type="spellStart"/>
      <w:r w:rsidRPr="007B1D17">
        <w:rPr>
          <w:rFonts w:cs="Times New Roman"/>
          <w:i/>
          <w:iCs/>
        </w:rPr>
        <w:t>Their</w:t>
      </w:r>
      <w:proofErr w:type="spellEnd"/>
      <w:r w:rsidRPr="007B1D17">
        <w:rPr>
          <w:rFonts w:cs="Times New Roman"/>
          <w:i/>
          <w:iCs/>
        </w:rPr>
        <w:t xml:space="preserve"> </w:t>
      </w:r>
      <w:proofErr w:type="spellStart"/>
      <w:r w:rsidRPr="007B1D17">
        <w:rPr>
          <w:rFonts w:cs="Times New Roman"/>
          <w:i/>
          <w:iCs/>
        </w:rPr>
        <w:t>Logic</w:t>
      </w:r>
      <w:proofErr w:type="spellEnd"/>
      <w:r w:rsidRPr="007B1D17">
        <w:rPr>
          <w:rFonts w:cs="Times New Roman"/>
        </w:rPr>
        <w:t xml:space="preserve">, [w:] </w:t>
      </w:r>
      <w:proofErr w:type="spellStart"/>
      <w:r w:rsidRPr="007B1D17">
        <w:rPr>
          <w:rFonts w:cs="Times New Roman"/>
          <w:i/>
          <w:iCs/>
        </w:rPr>
        <w:t>Objective</w:t>
      </w:r>
      <w:proofErr w:type="spellEnd"/>
      <w:r w:rsidRPr="007B1D17">
        <w:rPr>
          <w:rFonts w:cs="Times New Roman"/>
          <w:i/>
          <w:iCs/>
        </w:rPr>
        <w:t xml:space="preserve"> </w:t>
      </w:r>
      <w:proofErr w:type="spellStart"/>
      <w:r w:rsidRPr="007B1D17">
        <w:rPr>
          <w:rFonts w:cs="Times New Roman"/>
          <w:i/>
          <w:iCs/>
        </w:rPr>
        <w:t>prescriptions</w:t>
      </w:r>
      <w:proofErr w:type="spellEnd"/>
      <w:r w:rsidRPr="007B1D17">
        <w:rPr>
          <w:rFonts w:cs="Times New Roman"/>
          <w:i/>
          <w:iCs/>
        </w:rPr>
        <w:t xml:space="preserve">, and </w:t>
      </w:r>
      <w:proofErr w:type="spellStart"/>
      <w:r w:rsidRPr="007B1D17">
        <w:rPr>
          <w:rFonts w:cs="Times New Roman"/>
          <w:i/>
          <w:iCs/>
        </w:rPr>
        <w:t>other</w:t>
      </w:r>
      <w:proofErr w:type="spellEnd"/>
      <w:r w:rsidRPr="007B1D17">
        <w:rPr>
          <w:rFonts w:cs="Times New Roman"/>
          <w:i/>
          <w:iCs/>
        </w:rPr>
        <w:t xml:space="preserve"> </w:t>
      </w:r>
      <w:proofErr w:type="spellStart"/>
      <w:r w:rsidRPr="007B1D17">
        <w:rPr>
          <w:rFonts w:cs="Times New Roman"/>
          <w:i/>
          <w:iCs/>
        </w:rPr>
        <w:t>essays</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 Oxford </w:t>
      </w:r>
      <w:proofErr w:type="spellStart"/>
      <w:r w:rsidRPr="007B1D17">
        <w:rPr>
          <w:rFonts w:cs="Times New Roman"/>
        </w:rPr>
        <w:t>University</w:t>
      </w:r>
      <w:proofErr w:type="spellEnd"/>
      <w:r w:rsidRPr="007B1D17">
        <w:rPr>
          <w:rFonts w:cs="Times New Roman"/>
        </w:rPr>
        <w:t xml:space="preserve"> Press, Oxford; New York 1999.</w:t>
      </w:r>
    </w:p>
    <w:p w:rsidR="007B1D17" w:rsidRPr="007B1D17" w:rsidRDefault="007B1D17" w:rsidP="007B1D17">
      <w:pPr>
        <w:pStyle w:val="Bibliografia"/>
        <w:rPr>
          <w:rFonts w:cs="Times New Roman"/>
        </w:rPr>
      </w:pPr>
      <w:r w:rsidRPr="007B1D17">
        <w:rPr>
          <w:rFonts w:cs="Times New Roman"/>
        </w:rPr>
        <w:t xml:space="preserve">———, </w:t>
      </w:r>
      <w:r w:rsidRPr="007B1D17">
        <w:rPr>
          <w:rFonts w:cs="Times New Roman"/>
          <w:i/>
          <w:iCs/>
        </w:rPr>
        <w:t xml:space="preserve">A </w:t>
      </w:r>
      <w:proofErr w:type="spellStart"/>
      <w:r w:rsidRPr="007B1D17">
        <w:rPr>
          <w:rFonts w:cs="Times New Roman"/>
          <w:i/>
          <w:iCs/>
        </w:rPr>
        <w:t>Utilitarian</w:t>
      </w:r>
      <w:proofErr w:type="spellEnd"/>
      <w:r w:rsidRPr="007B1D17">
        <w:rPr>
          <w:rFonts w:cs="Times New Roman"/>
          <w:i/>
          <w:iCs/>
        </w:rPr>
        <w:t xml:space="preserve"> </w:t>
      </w:r>
      <w:proofErr w:type="spellStart"/>
      <w:r w:rsidRPr="007B1D17">
        <w:rPr>
          <w:rFonts w:cs="Times New Roman"/>
          <w:i/>
          <w:iCs/>
        </w:rPr>
        <w:t>Approach</w:t>
      </w:r>
      <w:proofErr w:type="spellEnd"/>
      <w:r w:rsidRPr="007B1D17">
        <w:rPr>
          <w:rFonts w:cs="Times New Roman"/>
          <w:i/>
          <w:iCs/>
        </w:rPr>
        <w:t xml:space="preserve"> to </w:t>
      </w:r>
      <w:proofErr w:type="spellStart"/>
      <w:r w:rsidRPr="007B1D17">
        <w:rPr>
          <w:rFonts w:cs="Times New Roman"/>
          <w:i/>
          <w:iCs/>
        </w:rPr>
        <w:t>Ethics</w:t>
      </w:r>
      <w:proofErr w:type="spellEnd"/>
      <w:r w:rsidRPr="007B1D17">
        <w:rPr>
          <w:rFonts w:cs="Times New Roman"/>
        </w:rPr>
        <w:t xml:space="preserve">, [w:] </w:t>
      </w:r>
      <w:proofErr w:type="spellStart"/>
      <w:r w:rsidRPr="007B1D17">
        <w:rPr>
          <w:rFonts w:cs="Times New Roman"/>
          <w:i/>
          <w:iCs/>
        </w:rPr>
        <w:t>Objective</w:t>
      </w:r>
      <w:proofErr w:type="spellEnd"/>
      <w:r w:rsidRPr="007B1D17">
        <w:rPr>
          <w:rFonts w:cs="Times New Roman"/>
          <w:i/>
          <w:iCs/>
        </w:rPr>
        <w:t xml:space="preserve"> </w:t>
      </w:r>
      <w:proofErr w:type="spellStart"/>
      <w:r w:rsidRPr="007B1D17">
        <w:rPr>
          <w:rFonts w:cs="Times New Roman"/>
          <w:i/>
          <w:iCs/>
        </w:rPr>
        <w:t>prescriptions</w:t>
      </w:r>
      <w:proofErr w:type="spellEnd"/>
      <w:r w:rsidRPr="007B1D17">
        <w:rPr>
          <w:rFonts w:cs="Times New Roman"/>
          <w:i/>
          <w:iCs/>
        </w:rPr>
        <w:t xml:space="preserve">, and </w:t>
      </w:r>
      <w:proofErr w:type="spellStart"/>
      <w:r w:rsidRPr="007B1D17">
        <w:rPr>
          <w:rFonts w:cs="Times New Roman"/>
          <w:i/>
          <w:iCs/>
        </w:rPr>
        <w:t>other</w:t>
      </w:r>
      <w:proofErr w:type="spellEnd"/>
      <w:r w:rsidRPr="007B1D17">
        <w:rPr>
          <w:rFonts w:cs="Times New Roman"/>
          <w:i/>
          <w:iCs/>
        </w:rPr>
        <w:t xml:space="preserve"> </w:t>
      </w:r>
      <w:proofErr w:type="spellStart"/>
      <w:r w:rsidRPr="007B1D17">
        <w:rPr>
          <w:rFonts w:cs="Times New Roman"/>
          <w:i/>
          <w:iCs/>
        </w:rPr>
        <w:t>essays</w:t>
      </w:r>
      <w:proofErr w:type="spellEnd"/>
      <w:r w:rsidRPr="007B1D17">
        <w:rPr>
          <w:rFonts w:cs="Times New Roman"/>
        </w:rPr>
        <w:t xml:space="preserve">, </w:t>
      </w:r>
      <w:proofErr w:type="spellStart"/>
      <w:r w:rsidRPr="007B1D17">
        <w:rPr>
          <w:rFonts w:cs="Times New Roman"/>
        </w:rPr>
        <w:t>Clarendon</w:t>
      </w:r>
      <w:proofErr w:type="spellEnd"/>
      <w:r w:rsidRPr="007B1D17">
        <w:rPr>
          <w:rFonts w:cs="Times New Roman"/>
        </w:rPr>
        <w:t xml:space="preserve"> Press ; Oxford </w:t>
      </w:r>
      <w:proofErr w:type="spellStart"/>
      <w:r w:rsidRPr="007B1D17">
        <w:rPr>
          <w:rFonts w:cs="Times New Roman"/>
        </w:rPr>
        <w:t>University</w:t>
      </w:r>
      <w:proofErr w:type="spellEnd"/>
      <w:r>
        <w:rPr>
          <w:rFonts w:cs="Times New Roman"/>
        </w:rPr>
        <w:t xml:space="preserve"> Press, Oxford ; New York 1999.</w:t>
      </w:r>
    </w:p>
    <w:p w:rsidR="007B1D17" w:rsidRPr="007B1D17" w:rsidRDefault="007B1D17" w:rsidP="007B1D17">
      <w:pPr>
        <w:pStyle w:val="Bibliografia"/>
        <w:rPr>
          <w:rFonts w:cs="Times New Roman"/>
        </w:rPr>
      </w:pPr>
      <w:r w:rsidRPr="007B1D17">
        <w:rPr>
          <w:rFonts w:cs="Times New Roman"/>
        </w:rPr>
        <w:t xml:space="preserve">———, </w:t>
      </w:r>
      <w:r w:rsidRPr="007B1D17">
        <w:rPr>
          <w:rFonts w:cs="Times New Roman"/>
          <w:i/>
          <w:iCs/>
        </w:rPr>
        <w:t>Uniwersalny preskryptywizm</w:t>
      </w:r>
      <w:r w:rsidRPr="007B1D17">
        <w:rPr>
          <w:rFonts w:cs="Times New Roman"/>
        </w:rPr>
        <w:t xml:space="preserve">, [w:] </w:t>
      </w:r>
      <w:r w:rsidRPr="007B1D17">
        <w:rPr>
          <w:rFonts w:cs="Times New Roman"/>
          <w:i/>
          <w:iCs/>
        </w:rPr>
        <w:t>Przewodnik po etyce</w:t>
      </w:r>
      <w:r w:rsidRPr="007B1D17">
        <w:rPr>
          <w:rFonts w:cs="Times New Roman"/>
        </w:rPr>
        <w:t xml:space="preserve">, red. P. Singer, </w:t>
      </w:r>
      <w:proofErr w:type="spellStart"/>
      <w:r w:rsidRPr="007B1D17">
        <w:rPr>
          <w:rFonts w:cs="Times New Roman"/>
        </w:rPr>
        <w:t>Ksia̜zka</w:t>
      </w:r>
      <w:proofErr w:type="spellEnd"/>
      <w:r w:rsidRPr="007B1D17">
        <w:rPr>
          <w:rFonts w:cs="Times New Roman"/>
        </w:rPr>
        <w:t xml:space="preserve"> i Wiedza, Warszawa 2002.</w:t>
      </w:r>
    </w:p>
    <w:p w:rsidR="007B1D17" w:rsidRDefault="007B1D17" w:rsidP="00640023">
      <w:pPr>
        <w:pStyle w:val="Standard"/>
        <w:jc w:val="left"/>
        <w:rPr>
          <w:rStyle w:val="Default20Paragraph20Font"/>
          <w:b/>
          <w:bCs/>
        </w:rPr>
      </w:pPr>
    </w:p>
    <w:p w:rsidR="007B1D17" w:rsidRDefault="007B1D17" w:rsidP="00640023">
      <w:pPr>
        <w:pStyle w:val="Standard"/>
        <w:jc w:val="left"/>
        <w:rPr>
          <w:rStyle w:val="Default20Paragraph20Font"/>
          <w:b/>
          <w:bCs/>
        </w:rPr>
      </w:pPr>
      <w:r>
        <w:rPr>
          <w:rStyle w:val="Default20Paragraph20Font"/>
          <w:b/>
          <w:bCs/>
        </w:rPr>
        <w:t>Inne</w:t>
      </w:r>
    </w:p>
    <w:p w:rsidR="001E3C77" w:rsidRDefault="001E3C77" w:rsidP="001E3C77">
      <w:pPr>
        <w:pStyle w:val="Bibliography1"/>
      </w:pPr>
    </w:p>
    <w:p w:rsidR="00B660E2" w:rsidRPr="00B660E2" w:rsidRDefault="00B660E2" w:rsidP="00B660E2">
      <w:pPr>
        <w:pStyle w:val="Bibliografia"/>
        <w:rPr>
          <w:rFonts w:cs="Times New Roman"/>
        </w:rPr>
      </w:pPr>
      <w:r>
        <w:fldChar w:fldCharType="begin"/>
      </w:r>
      <w:r>
        <w:instrText xml:space="preserve"> ADDIN ZOTERO_BIBL {"custom":[]} CSL_BIBLIOGRAPHY </w:instrText>
      </w:r>
      <w:r>
        <w:fldChar w:fldCharType="separate"/>
      </w:r>
      <w:r w:rsidRPr="00B660E2">
        <w:rPr>
          <w:rFonts w:cs="Times New Roman"/>
        </w:rPr>
        <w:t xml:space="preserve">Ayer A., </w:t>
      </w:r>
      <w:r w:rsidRPr="00B660E2">
        <w:rPr>
          <w:rFonts w:cs="Times New Roman"/>
          <w:i/>
          <w:iCs/>
        </w:rPr>
        <w:t>Language, Truth, and Logic</w:t>
      </w:r>
      <w:r w:rsidRPr="00B660E2">
        <w:rPr>
          <w:rFonts w:cs="Times New Roman"/>
        </w:rPr>
        <w:t>, Dover Publications INC, New York 1946.</w:t>
      </w:r>
    </w:p>
    <w:p w:rsidR="00B660E2" w:rsidRPr="00B660E2" w:rsidRDefault="00B660E2" w:rsidP="00B660E2">
      <w:pPr>
        <w:pStyle w:val="Bibliografia"/>
        <w:rPr>
          <w:rFonts w:cs="Times New Roman"/>
        </w:rPr>
      </w:pPr>
      <w:r w:rsidRPr="00B660E2">
        <w:rPr>
          <w:rFonts w:cs="Times New Roman"/>
        </w:rPr>
        <w:t xml:space="preserve">Cummiskey D., </w:t>
      </w:r>
      <w:r w:rsidRPr="00B660E2">
        <w:rPr>
          <w:rFonts w:cs="Times New Roman"/>
          <w:i/>
          <w:iCs/>
        </w:rPr>
        <w:t>Kantian Consequentialism</w:t>
      </w:r>
      <w:r w:rsidRPr="00B660E2">
        <w:rPr>
          <w:rFonts w:cs="Times New Roman"/>
        </w:rPr>
        <w:t>, Oxford University Press, New York 1996.</w:t>
      </w:r>
    </w:p>
    <w:p w:rsidR="00B660E2" w:rsidRPr="00B660E2" w:rsidRDefault="00B660E2" w:rsidP="00B660E2">
      <w:pPr>
        <w:pStyle w:val="Bibliografia"/>
        <w:rPr>
          <w:rFonts w:cs="Times New Roman"/>
        </w:rPr>
      </w:pPr>
      <w:r w:rsidRPr="00B660E2">
        <w:rPr>
          <w:rFonts w:cs="Times New Roman"/>
        </w:rPr>
        <w:t xml:space="preserve">Darwall S., Gibbard A., i Railton P., </w:t>
      </w:r>
      <w:r w:rsidRPr="00B660E2">
        <w:rPr>
          <w:rFonts w:cs="Times New Roman"/>
          <w:i/>
          <w:iCs/>
        </w:rPr>
        <w:t>Toward Fin de siècle Ethics: Some Trends</w:t>
      </w:r>
      <w:r w:rsidRPr="00B660E2">
        <w:rPr>
          <w:rFonts w:cs="Times New Roman"/>
        </w:rPr>
        <w:t>, „The Philosophical Review”, 1992, t.101, nr 1, s. 115–189.</w:t>
      </w:r>
    </w:p>
    <w:p w:rsidR="00B660E2" w:rsidRPr="00B660E2" w:rsidRDefault="00B660E2" w:rsidP="00B660E2">
      <w:pPr>
        <w:pStyle w:val="Bibliografia"/>
        <w:rPr>
          <w:rFonts w:cs="Times New Roman"/>
        </w:rPr>
      </w:pPr>
      <w:r w:rsidRPr="00B660E2">
        <w:rPr>
          <w:rFonts w:cs="Times New Roman"/>
        </w:rPr>
        <w:t xml:space="preserve">Jamieson D., </w:t>
      </w:r>
      <w:r w:rsidRPr="00B660E2">
        <w:rPr>
          <w:rFonts w:cs="Times New Roman"/>
          <w:i/>
          <w:iCs/>
        </w:rPr>
        <w:t>Singer and The Practical Ethics Movement</w:t>
      </w:r>
      <w:r w:rsidRPr="00B660E2">
        <w:rPr>
          <w:rFonts w:cs="Times New Roman"/>
        </w:rPr>
        <w:t xml:space="preserve">, [w:] </w:t>
      </w:r>
      <w:r w:rsidRPr="00B660E2">
        <w:rPr>
          <w:rFonts w:cs="Times New Roman"/>
          <w:i/>
          <w:iCs/>
        </w:rPr>
        <w:t>Singer and his critics</w:t>
      </w:r>
      <w:r w:rsidRPr="00B660E2">
        <w:rPr>
          <w:rFonts w:cs="Times New Roman"/>
        </w:rPr>
        <w:t>, red. D. Jamieson, Wiley-Blackwell 1999.</w:t>
      </w:r>
    </w:p>
    <w:p w:rsidR="00B660E2" w:rsidRPr="00B660E2" w:rsidRDefault="00B660E2" w:rsidP="00B660E2">
      <w:pPr>
        <w:pStyle w:val="Bibliografia"/>
        <w:rPr>
          <w:rFonts w:cs="Times New Roman"/>
        </w:rPr>
      </w:pPr>
      <w:r w:rsidRPr="00B660E2">
        <w:rPr>
          <w:rFonts w:cs="Times New Roman"/>
        </w:rPr>
        <w:t xml:space="preserve">Kagan S., </w:t>
      </w:r>
      <w:r w:rsidRPr="00B660E2">
        <w:rPr>
          <w:rFonts w:cs="Times New Roman"/>
          <w:i/>
          <w:iCs/>
        </w:rPr>
        <w:t>Kantianism for Consequentialists</w:t>
      </w:r>
      <w:r w:rsidRPr="00B660E2">
        <w:rPr>
          <w:rFonts w:cs="Times New Roman"/>
        </w:rPr>
        <w:t xml:space="preserve">, [w:] </w:t>
      </w:r>
      <w:r w:rsidRPr="00B660E2">
        <w:rPr>
          <w:rFonts w:cs="Times New Roman"/>
          <w:i/>
          <w:iCs/>
        </w:rPr>
        <w:t>Groundwork for the metaphysics of morals</w:t>
      </w:r>
      <w:r w:rsidRPr="00B660E2">
        <w:rPr>
          <w:rFonts w:cs="Times New Roman"/>
        </w:rPr>
        <w:t>, red. A. Wood, Immanuel Kant, Yale University Press, New Haven 2002.</w:t>
      </w:r>
    </w:p>
    <w:p w:rsidR="00B660E2" w:rsidRPr="00B660E2" w:rsidRDefault="00B660E2" w:rsidP="00B660E2">
      <w:pPr>
        <w:pStyle w:val="Bibliografia"/>
        <w:rPr>
          <w:rFonts w:cs="Times New Roman"/>
        </w:rPr>
      </w:pPr>
      <w:r w:rsidRPr="00B660E2">
        <w:rPr>
          <w:rFonts w:cs="Times New Roman"/>
        </w:rPr>
        <w:t xml:space="preserve">Kant I., </w:t>
      </w:r>
      <w:r w:rsidRPr="00B660E2">
        <w:rPr>
          <w:rFonts w:cs="Times New Roman"/>
          <w:i/>
          <w:iCs/>
        </w:rPr>
        <w:t>Uzasadnienie metafizyki moralności</w:t>
      </w:r>
      <w:r w:rsidRPr="00B660E2">
        <w:rPr>
          <w:rFonts w:cs="Times New Roman"/>
        </w:rPr>
        <w:t>, tłum. M. Wartenberg, Antyk, Kęty 2002.</w:t>
      </w:r>
    </w:p>
    <w:p w:rsidR="00B660E2" w:rsidRPr="00B660E2" w:rsidRDefault="00B660E2" w:rsidP="00B660E2">
      <w:pPr>
        <w:pStyle w:val="Bibliografia"/>
        <w:rPr>
          <w:rFonts w:cs="Times New Roman"/>
        </w:rPr>
      </w:pPr>
      <w:r w:rsidRPr="00B660E2">
        <w:rPr>
          <w:rFonts w:cs="Times New Roman"/>
        </w:rPr>
        <w:t xml:space="preserve">Moore G.E., </w:t>
      </w:r>
      <w:r w:rsidRPr="00B660E2">
        <w:rPr>
          <w:rFonts w:cs="Times New Roman"/>
          <w:i/>
          <w:iCs/>
        </w:rPr>
        <w:t>Zasady etyki</w:t>
      </w:r>
      <w:r w:rsidRPr="00B660E2">
        <w:rPr>
          <w:rFonts w:cs="Times New Roman"/>
        </w:rPr>
        <w:t>, tłum. C. Znamierowski, De Agostini, Altaya, Warszawa 2003.</w:t>
      </w:r>
    </w:p>
    <w:p w:rsidR="00B660E2" w:rsidRPr="00B660E2" w:rsidRDefault="00B660E2" w:rsidP="00B660E2">
      <w:pPr>
        <w:pStyle w:val="Bibliografia"/>
        <w:rPr>
          <w:rFonts w:cs="Times New Roman"/>
        </w:rPr>
      </w:pPr>
      <w:r w:rsidRPr="00B660E2">
        <w:rPr>
          <w:rFonts w:cs="Times New Roman"/>
        </w:rPr>
        <w:t xml:space="preserve">Parfit D., </w:t>
      </w:r>
      <w:r w:rsidRPr="00B660E2">
        <w:rPr>
          <w:rFonts w:cs="Times New Roman"/>
          <w:i/>
          <w:iCs/>
        </w:rPr>
        <w:t>On What Matters</w:t>
      </w:r>
      <w:r w:rsidRPr="00B660E2">
        <w:rPr>
          <w:rFonts w:cs="Times New Roman"/>
        </w:rPr>
        <w:t>, Oxford University Press 2011, t. I.</w:t>
      </w:r>
    </w:p>
    <w:p w:rsidR="00B660E2" w:rsidRPr="00B660E2" w:rsidRDefault="00B660E2" w:rsidP="00B660E2">
      <w:pPr>
        <w:pStyle w:val="Bibliografia"/>
        <w:rPr>
          <w:rFonts w:cs="Times New Roman"/>
        </w:rPr>
      </w:pPr>
      <w:r w:rsidRPr="00B660E2">
        <w:rPr>
          <w:rFonts w:cs="Times New Roman"/>
        </w:rPr>
        <w:t xml:space="preserve">Saja K., </w:t>
      </w:r>
      <w:r w:rsidRPr="00B660E2">
        <w:rPr>
          <w:rFonts w:cs="Times New Roman"/>
          <w:i/>
          <w:iCs/>
        </w:rPr>
        <w:t>Język a utylitaryzm. Filozofia moralna Richarda M. Hare’a</w:t>
      </w:r>
      <w:r w:rsidRPr="00B660E2">
        <w:rPr>
          <w:rFonts w:cs="Times New Roman"/>
        </w:rPr>
        <w:t>, Aureus, Kraków 2008.</w:t>
      </w:r>
    </w:p>
    <w:p w:rsidR="00B660E2" w:rsidRPr="00B660E2" w:rsidRDefault="00B660E2" w:rsidP="00B660E2">
      <w:pPr>
        <w:pStyle w:val="Bibliografia"/>
        <w:rPr>
          <w:rFonts w:cs="Times New Roman"/>
        </w:rPr>
      </w:pPr>
      <w:r w:rsidRPr="00B660E2">
        <w:rPr>
          <w:rFonts w:cs="Times New Roman"/>
        </w:rPr>
        <w:t xml:space="preserve">Seanor D., i Fotion N., </w:t>
      </w:r>
      <w:r w:rsidRPr="00B660E2">
        <w:rPr>
          <w:rFonts w:cs="Times New Roman"/>
          <w:i/>
          <w:iCs/>
        </w:rPr>
        <w:t>Hare and Critics: Essays on Moral Thinking</w:t>
      </w:r>
      <w:r w:rsidRPr="00B660E2">
        <w:rPr>
          <w:rFonts w:cs="Times New Roman"/>
        </w:rPr>
        <w:t>, Clarendon Press; Oxford University Press, Oxford; New York 1988.</w:t>
      </w:r>
    </w:p>
    <w:p w:rsidR="00B660E2" w:rsidRPr="00B660E2" w:rsidRDefault="00B660E2" w:rsidP="00B660E2">
      <w:pPr>
        <w:pStyle w:val="Bibliografia"/>
        <w:rPr>
          <w:rFonts w:cs="Times New Roman"/>
        </w:rPr>
      </w:pPr>
      <w:r w:rsidRPr="00B660E2">
        <w:rPr>
          <w:rFonts w:cs="Times New Roman"/>
        </w:rPr>
        <w:t xml:space="preserve">Singer P., </w:t>
      </w:r>
      <w:r w:rsidRPr="00B660E2">
        <w:rPr>
          <w:rFonts w:cs="Times New Roman"/>
          <w:i/>
          <w:iCs/>
        </w:rPr>
        <w:t>Etyka praktyczna</w:t>
      </w:r>
      <w:r w:rsidRPr="00B660E2">
        <w:rPr>
          <w:rFonts w:cs="Times New Roman"/>
        </w:rPr>
        <w:t>, Ksia̧żka i Wiedza, Warszawa 2003.</w:t>
      </w:r>
    </w:p>
    <w:p w:rsidR="00165C47" w:rsidRDefault="00B660E2" w:rsidP="00B660E2">
      <w:pPr>
        <w:pStyle w:val="Bibliografia"/>
        <w:ind w:left="0" w:firstLine="0"/>
      </w:pPr>
      <w:r>
        <w:fldChar w:fldCharType="end"/>
      </w:r>
    </w:p>
    <w:sectPr w:rsidR="00165C47">
      <w:headerReference w:type="default" r:id="rId9"/>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5B" w:rsidRDefault="00BE6A5B" w:rsidP="001E3C77">
      <w:r>
        <w:separator/>
      </w:r>
    </w:p>
  </w:endnote>
  <w:endnote w:type="continuationSeparator" w:id="0">
    <w:p w:rsidR="00BE6A5B" w:rsidRDefault="00BE6A5B" w:rsidP="001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0EFF" w:usb1="5200F5FF" w:usb2="0A042021" w:usb3="00000000" w:csb0="000001BF" w:csb1="00000000"/>
  </w:font>
  <w:font w:name="&amp;#39">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5B" w:rsidRDefault="00BE6A5B" w:rsidP="001E3C77">
      <w:r>
        <w:separator/>
      </w:r>
    </w:p>
  </w:footnote>
  <w:footnote w:type="continuationSeparator" w:id="0">
    <w:p w:rsidR="00BE6A5B" w:rsidRDefault="00BE6A5B" w:rsidP="001E3C77">
      <w:r>
        <w:continuationSeparator/>
      </w:r>
    </w:p>
  </w:footnote>
  <w:footnote w:id="1">
    <w:p w:rsidR="006020F9" w:rsidRDefault="006020F9">
      <w:pPr>
        <w:pStyle w:val="Tekstprzypisudolnego"/>
      </w:pPr>
      <w:r>
        <w:rPr>
          <w:rStyle w:val="Odwoanieprzypisudolnego"/>
        </w:rPr>
        <w:footnoteRef/>
      </w:r>
      <w:r>
        <w:t xml:space="preserve"> </w:t>
      </w:r>
      <w:r w:rsidRPr="006020F9">
        <w:rPr>
          <w:rStyle w:val="Default20Paragraph20Font"/>
          <w:rFonts w:eastAsia="Times New Roman"/>
        </w:rPr>
        <w:t>„Definicja pojęcia „dobry” ma więc podstawowe znaczenie dla definicji etyki; co więcej, błąd w tej definicji pociąga za sobą znacznie większą ilość błędnych sądów etycznych, niż jakikolwiek inny. Póki ta podstawowej doniosłości sprawa nie zostanie dokładnie zrozumiana</w:t>
      </w:r>
      <w:r w:rsidRPr="000C0834">
        <w:t xml:space="preserve">, póki na pytania, co to jest dobry, nie zostanie znaleziona i jasno sformułowana właściwa odpowiedź, dopóty wszelkie konstrukcje w zakresie innych działów etyki są z punktu widzenia wiedzy systematycznej prawie bezwartościowe” </w:t>
      </w:r>
      <w:r w:rsidRPr="000C0834">
        <w:fldChar w:fldCharType="begin"/>
      </w:r>
      <w:r w:rsidR="00247ECC" w:rsidRPr="000C0834">
        <w:instrText xml:space="preserve"> ADDIN ZOTERO_ITEM CSL_CITATION {"citationID":"OpsiuSg9","properties":{"formattedCitation":"{\\rtf G.E. Moore, \\i Zasady etyki\\i0{}, t\\uc0\\u322{}um. C. Znamierowski, De Agostini, Altaya, Warszawa 2003, s. 8.}","plainCitation":"G.E. Moore, Zasady etyki, tłum. C. Znamierowski, De Agostini, Altaya, Warszawa 2003, s. 8."},"citationItems":[{"id":2838,"uris":["http://zotero.org/users/30320/items/SWJH7W6K"],"uri":["http://zotero.org/users/30320/items/SWJH7W6K"],"itemData":{"id":2838,"type":"book","title":"Zasady etyki","publisher":"De Agostini, Altaya","publisher-place":"Warszawa","event-place":"Warszawa","ISBN":"83-7316-123-6","author":[{"family":"Moore","given":"George Edward"}],"translator":[{"family":"Znamierowski","given":"Czesław"}],"issued":{"year":2003}},"locator":"8"}],"schema":"https://github.com/citation-style-language/schema/raw/master/csl-citation.json"} </w:instrText>
      </w:r>
      <w:r w:rsidRPr="000C0834">
        <w:fldChar w:fldCharType="separate"/>
      </w:r>
      <w:r w:rsidR="00247ECC" w:rsidRPr="000C0834">
        <w:t xml:space="preserve">G.E. Moore, </w:t>
      </w:r>
      <w:r w:rsidR="00247ECC" w:rsidRPr="000C0834">
        <w:rPr>
          <w:i/>
        </w:rPr>
        <w:t>Zasady etyki</w:t>
      </w:r>
      <w:r w:rsidR="00247ECC" w:rsidRPr="000C0834">
        <w:t>, tłum. C. Znamierowski, De Agostini, Altaya, Warszawa 2003, s. 8.</w:t>
      </w:r>
      <w:r w:rsidRPr="000C0834">
        <w:fldChar w:fldCharType="end"/>
      </w:r>
      <w:r w:rsidRPr="006020F9">
        <w:rPr>
          <w:rStyle w:val="Default20Paragraph20Font"/>
          <w:rFonts w:eastAsia="Times New Roman"/>
        </w:rPr>
        <w:t>.</w:t>
      </w:r>
    </w:p>
  </w:footnote>
  <w:footnote w:id="2">
    <w:p w:rsidR="00247ECC" w:rsidRDefault="00247ECC">
      <w:pPr>
        <w:pStyle w:val="Tekstprzypisudolnego"/>
      </w:pPr>
      <w:r>
        <w:rPr>
          <w:rStyle w:val="Odwoanieprzypisudolnego"/>
        </w:rPr>
        <w:footnoteRef/>
      </w:r>
      <w:r>
        <w:t xml:space="preserve"> </w:t>
      </w:r>
      <w:r>
        <w:fldChar w:fldCharType="begin"/>
      </w:r>
      <w:r>
        <w:instrText xml:space="preserve"> ADDIN ZOTERO_ITEM CSL_CITATION {"citationID":"tH3zgvF1","properties":{"formattedCitation":"{\\rtf S. Darwall, A. Gibbard, i P. Railton, \\i Toward Fin de si\\uc0\\u232{}cle Ethics: Some Trends\\i0{}, \\uc0\\u8222{}The Philosophical Review\\uc0\\u8221{}, 1992, t.101, nr 1, s. 115\\uc0\\u8211{}189; D. Jamieson, \\i Singer and The Practical Ethics Movement\\i0{}, [w:] \\i Singer and his critics\\i0{}, red. D. Jamieson, Wiley-Blackwell 1999.}","plainCitation":"S. Darwall, A. Gibbard, i P. Railton, Toward Fin de siècle Ethics: Some Trends, „The Philosophical Review”, 1992, t.101, nr 1, s. 115–189; D. Jamieson, Singer and The Practical Ethics Movement, [w:] Singer and his critics, red. D. Jamieson, Wiley-Blackwell 1999."},"citationItems":[{"id":12341,"uris":["http://zotero.org/users/30320/items/XI2N9ARV"],"uri":["http://zotero.org/users/30320/items/XI2N9ARV"],"itemData":{"id":12341,"type":"article-journal","title":"Toward Fin de siècle Ethics: Some Trends","container-title":"The Philosophical Review","page":"115-189","volume":"101","issue":"1","DOI":"10.2307/2185045","call-number":"0000","note":"ArticleType: primary_article / Issue Title: Philosophy in Review: Essays on Contemporary Philosophy / Full publication date: Jan., 1992 / Copyright © 1992 Cornell University","shortTitle":"Toward Fin de siècle Ethics","author":[{"family":"Darwall","given":"Stephen"},{"family":"Gibbard","given":"Allan"},{"family":"Railton","given":"Peter"}],"issued":{"year":1992,"month":1},"accessed":{"year":2009,"month":2,"day":20},"page-first":"115"},"label":"page"},{"id":267,"uris":["http://zotero.org/users/30320/items/WQK8AV7Q"],"uri":["http://zotero.org/users/30320/items/WQK8AV7Q"],"itemData":{"id":267,"type":"chapter","title":"Singer and The Practical Ethics Movement","container-title":"Singer and his critics","publisher":"Wiley-Blackwell","ISBN":"9781557869098","call-number":"0000","author":[{"family":"Jamieson","given":"Dale"}],"editor":[{"family":"Jamieson","given":"Dale"}],"issued":{"year":1999,"month":5,"day":28}},"label":"page"}],"schema":"https://github.com/citation-style-language/schema/raw/master/csl-citation.json"} </w:instrText>
      </w:r>
      <w:r>
        <w:fldChar w:fldCharType="separate"/>
      </w:r>
      <w:r w:rsidRPr="00247ECC">
        <w:rPr>
          <w:rFonts w:cs="Times New Roman"/>
          <w:szCs w:val="24"/>
        </w:rPr>
        <w:t xml:space="preserve">S. Darwall, A. Gibbard, i P. Railton, </w:t>
      </w:r>
      <w:r w:rsidRPr="00247ECC">
        <w:rPr>
          <w:rFonts w:cs="Times New Roman"/>
          <w:i/>
          <w:iCs/>
          <w:szCs w:val="24"/>
        </w:rPr>
        <w:t>Toward Fin de siècle Ethics: Some Trends</w:t>
      </w:r>
      <w:r w:rsidRPr="00247ECC">
        <w:rPr>
          <w:rFonts w:cs="Times New Roman"/>
          <w:szCs w:val="24"/>
        </w:rPr>
        <w:t xml:space="preserve">, „The Philosophical Review”, 1992, t.101, nr 1, s. 115–189; D. Jamieson, </w:t>
      </w:r>
      <w:r w:rsidRPr="00247ECC">
        <w:rPr>
          <w:rFonts w:cs="Times New Roman"/>
          <w:i/>
          <w:iCs/>
          <w:szCs w:val="24"/>
        </w:rPr>
        <w:t>Singer and The Practical Ethics Movement</w:t>
      </w:r>
      <w:r w:rsidRPr="00247ECC">
        <w:rPr>
          <w:rFonts w:cs="Times New Roman"/>
          <w:szCs w:val="24"/>
        </w:rPr>
        <w:t xml:space="preserve">, [w:] </w:t>
      </w:r>
      <w:r w:rsidRPr="00247ECC">
        <w:rPr>
          <w:rFonts w:cs="Times New Roman"/>
          <w:i/>
          <w:iCs/>
          <w:szCs w:val="24"/>
        </w:rPr>
        <w:t>Singer and his critics</w:t>
      </w:r>
      <w:r w:rsidRPr="00247ECC">
        <w:rPr>
          <w:rFonts w:cs="Times New Roman"/>
          <w:szCs w:val="24"/>
        </w:rPr>
        <w:t>, red. D. Jamieson, Wiley-Blackwell 1999.</w:t>
      </w:r>
      <w:r>
        <w:fldChar w:fldCharType="end"/>
      </w:r>
    </w:p>
  </w:footnote>
  <w:footnote w:id="3">
    <w:p w:rsidR="00247ECC" w:rsidRDefault="00247ECC">
      <w:pPr>
        <w:pStyle w:val="Tekstprzypisudolnego"/>
      </w:pPr>
      <w:r>
        <w:rPr>
          <w:rStyle w:val="Odwoanieprzypisudolnego"/>
        </w:rPr>
        <w:footnoteRef/>
      </w:r>
      <w:r>
        <w:t xml:space="preserve"> </w:t>
      </w:r>
      <w:r>
        <w:rPr>
          <w:rFonts w:eastAsia="Arial"/>
        </w:rPr>
        <w:fldChar w:fldCharType="begin"/>
      </w:r>
      <w:r>
        <w:rPr>
          <w:rFonts w:eastAsia="Arial"/>
        </w:rPr>
        <w:instrText xml:space="preserve"> ADDIN ZOTERO_ITEM CSL_CITATION {"citationID":"AT8WkEri","properties":{"formattedCitation":"{\\rtf R.M. Hare, \\i Freedom and Reason\\i0{}, Oxford University Press, Oxford 1963.}","plainCitation":"R.M. Hare, Freedom and Reason, Oxford University Press, Oxford 1963."},"citationItems":[{"id":17807,"uris":["http://zotero.org/users/30320/items/WERN9I3E"],"uri":["http://zotero.org/users/30320/items/WERN9I3E"],"itemData":{"id":17807,"type":"book","title":"Freedom and Reason","publisher":"Oxford University Press","publisher-place":"Oxford","event-place":"Oxford","call-number":"0000","author":[{"family":"Hare","given":"Richard M."}],"issued":{"year":1963}}}],"schema":"https://github.com/citation-style-language/schema/raw/master/csl-citation.json"} </w:instrText>
      </w:r>
      <w:r>
        <w:rPr>
          <w:rFonts w:eastAsia="Arial"/>
        </w:rPr>
        <w:fldChar w:fldCharType="separate"/>
      </w:r>
      <w:r w:rsidRPr="00247ECC">
        <w:rPr>
          <w:rFonts w:ascii="Garamond" w:hAnsi="Garamond" w:cs="Times New Roman"/>
          <w:szCs w:val="24"/>
        </w:rPr>
        <w:t xml:space="preserve">R.M. Hare, </w:t>
      </w:r>
      <w:r w:rsidRPr="00247ECC">
        <w:rPr>
          <w:rFonts w:ascii="Garamond" w:hAnsi="Garamond" w:cs="Times New Roman"/>
          <w:i/>
          <w:iCs/>
          <w:szCs w:val="24"/>
        </w:rPr>
        <w:t>Freedom and Reason</w:t>
      </w:r>
      <w:r w:rsidRPr="00247ECC">
        <w:rPr>
          <w:rFonts w:ascii="Garamond" w:hAnsi="Garamond" w:cs="Times New Roman"/>
          <w:szCs w:val="24"/>
        </w:rPr>
        <w:t>, Oxford University Press, Oxford 1963.</w:t>
      </w:r>
      <w:r>
        <w:rPr>
          <w:rFonts w:eastAsia="Arial"/>
        </w:rPr>
        <w:fldChar w:fldCharType="end"/>
      </w:r>
    </w:p>
  </w:footnote>
  <w:footnote w:id="4">
    <w:p w:rsidR="00247ECC" w:rsidRDefault="00247ECC">
      <w:pPr>
        <w:pStyle w:val="Tekstprzypisudolnego"/>
      </w:pPr>
      <w:r>
        <w:rPr>
          <w:rStyle w:val="Odwoanieprzypisudolnego"/>
        </w:rPr>
        <w:footnoteRef/>
      </w:r>
      <w:r>
        <w:t xml:space="preserve"> </w:t>
      </w:r>
      <w:r>
        <w:rPr>
          <w:rFonts w:eastAsia="Arial"/>
        </w:rPr>
        <w:fldChar w:fldCharType="begin"/>
      </w:r>
      <w:r>
        <w:rPr>
          <w:rFonts w:eastAsia="Arial"/>
        </w:rPr>
        <w:instrText xml:space="preserve"> ADDIN ZOTERO_ITEM CSL_CITATION {"citationID":"p4opsfbvc","properties":{"formattedCitation":"{\\rtf A. Ayer, \\i Language, Truth, and Logic\\i0{}, Dover Publications INC, New York 1946, s. 112.}","plainCitation":"A. Ayer, Language, Truth, and Logic, Dover Publications INC, New York 1946, s. 112."},"citationItems":[{"id":2221,"uris":["http://zotero.org/users/30320/items/2V3UW397"],"uri":["http://zotero.org/users/30320/items/2V3UW397"],"itemData":{"id":2221,"type":"book","title":"Language, Truth, and Logic","publisher":"Dover Publications INC","publisher-place":"New York","event-place":"New York","call-number":"0009","author":[{"family":"Ayer","given":"A"}],"issued":{"year":1946}},"locator":"112","label":"page"}],"schema":"https://github.com/citation-style-language/schema/raw/master/csl-citation.json"} </w:instrText>
      </w:r>
      <w:r>
        <w:rPr>
          <w:rFonts w:eastAsia="Arial"/>
        </w:rPr>
        <w:fldChar w:fldCharType="separate"/>
      </w:r>
      <w:r w:rsidRPr="00247ECC">
        <w:rPr>
          <w:rFonts w:ascii="Garamond" w:hAnsi="Garamond" w:cs="Times New Roman"/>
          <w:szCs w:val="24"/>
        </w:rPr>
        <w:t xml:space="preserve">A. Ayer, </w:t>
      </w:r>
      <w:r w:rsidRPr="00247ECC">
        <w:rPr>
          <w:rFonts w:ascii="Garamond" w:hAnsi="Garamond" w:cs="Times New Roman"/>
          <w:i/>
          <w:iCs/>
          <w:szCs w:val="24"/>
        </w:rPr>
        <w:t>Language, Truth, and Logic</w:t>
      </w:r>
      <w:r w:rsidRPr="00247ECC">
        <w:rPr>
          <w:rFonts w:ascii="Garamond" w:hAnsi="Garamond" w:cs="Times New Roman"/>
          <w:szCs w:val="24"/>
        </w:rPr>
        <w:t>, Dover Publications INC, New York 1946, s. 112.</w:t>
      </w:r>
      <w:r>
        <w:rPr>
          <w:rFonts w:eastAsia="Arial"/>
        </w:rPr>
        <w:fldChar w:fldCharType="end"/>
      </w:r>
    </w:p>
  </w:footnote>
  <w:footnote w:id="5">
    <w:p w:rsidR="00247ECC" w:rsidRDefault="00247ECC">
      <w:pPr>
        <w:pStyle w:val="Tekstprzypisudolnego"/>
      </w:pPr>
      <w:r>
        <w:rPr>
          <w:rStyle w:val="Odwoanieprzypisudolnego"/>
        </w:rPr>
        <w:footnoteRef/>
      </w:r>
      <w:r>
        <w:t xml:space="preserve"> </w:t>
      </w:r>
      <w:r>
        <w:rPr>
          <w:rFonts w:eastAsia="Arial"/>
        </w:rPr>
        <w:fldChar w:fldCharType="begin"/>
      </w:r>
      <w:r>
        <w:rPr>
          <w:rFonts w:eastAsia="Arial"/>
        </w:rPr>
        <w:instrText xml:space="preserve"> ADDIN ZOTERO_ITEM CSL_CITATION {"citationID":"pynThGIl","properties":{"formattedCitation":"{\\rtf R.M. Hare, \\i Freedom and Reason\\i0{}..., op. cit., s. 40.}","plainCitation":"R.M. Hare, Freedom and Reason..., op. cit., s. 40."},"citationItems":[{"id":17807,"uris":["http://zotero.org/users/30320/items/WERN9I3E"],"uri":["http://zotero.org/users/30320/items/WERN9I3E"],"itemData":{"id":17807,"type":"book","title":"Freedom and Reason","publisher":"Oxford University Press","publisher-place":"Oxford","event-place":"Oxford","call-number":"0000","author":[{"family":"Hare","given":"Richard M."}],"issued":{"year":1963}},"locator":"40"}],"schema":"https://github.com/citation-style-language/schema/raw/master/csl-citation.json"} </w:instrText>
      </w:r>
      <w:r>
        <w:rPr>
          <w:rFonts w:eastAsia="Arial"/>
        </w:rPr>
        <w:fldChar w:fldCharType="separate"/>
      </w:r>
      <w:r w:rsidRPr="00247ECC">
        <w:rPr>
          <w:rFonts w:ascii="Garamond" w:hAnsi="Garamond" w:cs="Times New Roman"/>
          <w:szCs w:val="24"/>
        </w:rPr>
        <w:t xml:space="preserve">R.M. Hare, </w:t>
      </w:r>
      <w:r w:rsidRPr="00247ECC">
        <w:rPr>
          <w:rFonts w:ascii="Garamond" w:hAnsi="Garamond" w:cs="Times New Roman"/>
          <w:i/>
          <w:iCs/>
          <w:szCs w:val="24"/>
        </w:rPr>
        <w:t>Freedom and Reason</w:t>
      </w:r>
      <w:r w:rsidRPr="00247ECC">
        <w:rPr>
          <w:rFonts w:ascii="Garamond" w:hAnsi="Garamond" w:cs="Times New Roman"/>
          <w:szCs w:val="24"/>
        </w:rPr>
        <w:t>..., op. cit., s. 40.</w:t>
      </w:r>
      <w:r>
        <w:rPr>
          <w:rFonts w:eastAsia="Arial"/>
        </w:rPr>
        <w:fldChar w:fldCharType="end"/>
      </w:r>
    </w:p>
  </w:footnote>
  <w:footnote w:id="6">
    <w:p w:rsidR="00247ECC" w:rsidRDefault="00247ECC">
      <w:pPr>
        <w:pStyle w:val="Tekstprzypisudolnego"/>
      </w:pPr>
      <w:r>
        <w:rPr>
          <w:rStyle w:val="Odwoanieprzypisudolnego"/>
        </w:rPr>
        <w:footnoteRef/>
      </w:r>
      <w:r>
        <w:t xml:space="preserve"> </w:t>
      </w:r>
      <w:r>
        <w:rPr>
          <w:rFonts w:eastAsia="Arial"/>
        </w:rPr>
        <w:fldChar w:fldCharType="begin"/>
      </w:r>
      <w:r>
        <w:rPr>
          <w:rFonts w:eastAsia="Arial"/>
        </w:rPr>
        <w:instrText xml:space="preserve"> ADDIN ZOTERO_ITEM CSL_CITATION {"citationID":"u97UT5EL","properties":{"formattedCitation":"{\\rtf R.M. Hare, \\i My\\uc0\\u347{}lenie moralne. Jego p\\uc0\\u322{}aszczyzny, metody i istota\\i0{}, t\\uc0\\u322{}um. J. Marga\\uc0\\u324{}ski, Aletheia, Warszawa 2001.}","plainCitation":"R.M. Hare, Myślenie moralne. Jego płaszczyzny, metody i istota, tłum. J. Margański, Aletheia, Warszawa 2001."},"citationItems":[{"id":17808,"uris":["http://zotero.org/users/30320/items/RT3E68MJ"],"uri":["http://zotero.org/users/30320/items/RT3E68MJ"],"itemData":{"id":17808,"type":"book","title":"Myślenie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M."}],"translator":[{"family":"Margański","given":"J."}],"issued":{"year":2001}}}],"schema":"https://github.com/citation-style-language/schema/raw/master/csl-citation.json"} </w:instrText>
      </w:r>
      <w:r>
        <w:rPr>
          <w:rFonts w:eastAsia="Arial"/>
        </w:rPr>
        <w:fldChar w:fldCharType="separate"/>
      </w:r>
      <w:r w:rsidRPr="00247ECC">
        <w:rPr>
          <w:rFonts w:ascii="Garamond" w:hAnsi="Garamond" w:cs="Times New Roman"/>
          <w:szCs w:val="24"/>
        </w:rPr>
        <w:t xml:space="preserve">R.M. Hare, </w:t>
      </w:r>
      <w:r w:rsidRPr="00247ECC">
        <w:rPr>
          <w:rFonts w:ascii="Garamond" w:hAnsi="Garamond" w:cs="Times New Roman"/>
          <w:i/>
          <w:iCs/>
          <w:szCs w:val="24"/>
        </w:rPr>
        <w:t>Myślenie moralne. Jego płaszczyzny, metody i istota</w:t>
      </w:r>
      <w:r w:rsidRPr="00247ECC">
        <w:rPr>
          <w:rFonts w:ascii="Garamond" w:hAnsi="Garamond" w:cs="Times New Roman"/>
          <w:szCs w:val="24"/>
        </w:rPr>
        <w:t>, tłum. J. Margański, Aletheia, Warszawa 2001.</w:t>
      </w:r>
      <w:r>
        <w:rPr>
          <w:rFonts w:eastAsia="Arial"/>
        </w:rPr>
        <w:fldChar w:fldCharType="end"/>
      </w:r>
    </w:p>
  </w:footnote>
  <w:footnote w:id="7">
    <w:p w:rsidR="00247ECC" w:rsidRDefault="00247ECC">
      <w:pPr>
        <w:pStyle w:val="Tekstprzypisudolnego"/>
      </w:pPr>
      <w:r>
        <w:rPr>
          <w:rStyle w:val="Odwoanieprzypisudolnego"/>
        </w:rPr>
        <w:footnoteRef/>
      </w:r>
      <w:r>
        <w:t xml:space="preserve"> </w:t>
      </w:r>
      <w:r>
        <w:rPr>
          <w:rFonts w:eastAsia="Arial"/>
          <w:i/>
        </w:rPr>
        <w:fldChar w:fldCharType="begin"/>
      </w:r>
      <w:r>
        <w:rPr>
          <w:rFonts w:eastAsia="Arial"/>
          <w:i/>
        </w:rPr>
        <w:instrText xml:space="preserve"> ADDIN ZOTERO_ITEM CSL_CITATION {"citationID":"737vhVxh","properties":{"formattedCitation":"{\\rtf R.M. Hare, \\i Sorting out Ethics\\i0{}, Oxford University Press, New York 1997.}","plainCitation":"R.M. Hare, Sorting out Ethics, Oxford University Press, New York 1997."},"citationItems":[{"id":210,"uris":["http://zotero.org/users/30320/items/KAMA3AII","http://zotero.org/users/30320/items/X5I9P8Z5"],"uri":["http://zotero.org/users/30320/items/KAMA3AII","http://zotero.org/users/30320/items/X5I9P8Z5"],"itemData":{"id":210,"type":"book","title":"Sorting out Ethics","publisher":"Oxford University Press","publisher-place":"New York","event-place":"New York","ISBN":"9780198237273","call-number":"0000","author":[{"family":"Hare","given":"Richard M."}],"issued":{"year":1997}}}],"schema":"https://github.com/citation-style-language/schema/raw/master/csl-citation.json"} </w:instrText>
      </w:r>
      <w:r>
        <w:rPr>
          <w:rFonts w:eastAsia="Arial"/>
          <w:i/>
        </w:rPr>
        <w:fldChar w:fldCharType="separate"/>
      </w:r>
      <w:r w:rsidRPr="00247ECC">
        <w:rPr>
          <w:rFonts w:ascii="Garamond" w:hAnsi="Garamond" w:cs="Times New Roman"/>
          <w:szCs w:val="24"/>
        </w:rPr>
        <w:t xml:space="preserve">R.M. Hare, </w:t>
      </w:r>
      <w:r w:rsidRPr="00247ECC">
        <w:rPr>
          <w:rFonts w:ascii="Garamond" w:hAnsi="Garamond" w:cs="Times New Roman"/>
          <w:i/>
          <w:iCs/>
          <w:szCs w:val="24"/>
        </w:rPr>
        <w:t>Sorting out Ethics</w:t>
      </w:r>
      <w:r w:rsidRPr="00247ECC">
        <w:rPr>
          <w:rFonts w:ascii="Garamond" w:hAnsi="Garamond" w:cs="Times New Roman"/>
          <w:szCs w:val="24"/>
        </w:rPr>
        <w:t>, Oxford University Press, New York 1997.</w:t>
      </w:r>
      <w:r>
        <w:rPr>
          <w:rFonts w:eastAsia="Arial"/>
          <w:i/>
        </w:rPr>
        <w:fldChar w:fldCharType="end"/>
      </w:r>
    </w:p>
  </w:footnote>
  <w:footnote w:id="8">
    <w:p w:rsidR="00025498" w:rsidRDefault="00025498">
      <w:pPr>
        <w:pStyle w:val="Tekstprzypisudolnego"/>
      </w:pPr>
      <w:r>
        <w:rPr>
          <w:rStyle w:val="Odwoanieprzypisudolnego"/>
        </w:rPr>
        <w:footnoteRef/>
      </w:r>
      <w:r>
        <w:t xml:space="preserve"> Warto wspomnieć również o zbi</w:t>
      </w:r>
      <w:r w:rsidR="00EB2A69">
        <w:t>o</w:t>
      </w:r>
      <w:r>
        <w:t>rze artykułów poświęconych jego twórczości, w którym odpowiada on na zarzuty postawione mu przez najwybitniejszych przedstawicieli anglosaskiej filozofii moralnej</w:t>
      </w:r>
      <w:r w:rsidR="00247ECC">
        <w:t xml:space="preserve"> </w:t>
      </w:r>
      <w:r>
        <w:fldChar w:fldCharType="begin"/>
      </w:r>
      <w:r w:rsidR="00247ECC">
        <w:instrText xml:space="preserve"> ADDIN ZOTERO_ITEM CSL_CITATION {"citationID":"RwGQAlSR","properties":{"formattedCitation":"{\\rtf D. Seanor i N. Fotion, red., \\i Hare and Critics: Essays on Moral Thinking\\i0{}, Clarendon Press; Oxford University Press, Oxford; New York 1988.}","plainCitation":"D. Seanor i N. Fotion, red., Hare and Critics: Essays on Moral Thinking, Clarendon Press; Oxford University Press, Oxford; New York 1988."},"citationItems":[{"id":183,"uris":["http://zotero.org/users/30320/items/3M9WU92K"],"uri":["http://zotero.org/users/30320/items/3M9WU92K"],"itemData":{"id":183,"type":"book","title":"Hare and Critics: Essays on Moral Thinking","publisher":"Clarendon Press; Oxford University Press","publisher-place":"Oxford; New York","event-place":"Oxford; New York","ISBN":"9780198247807","call-number":"0000","shortTitle":"Hare and critics","editor":[{"family":"Seanor","given":"Douglas"},{"family":"Fotion","given":"N."}],"issued":{"year":1988}}}],"schema":"https://github.com/citation-style-language/schema/raw/master/csl-citation.json"} </w:instrText>
      </w:r>
      <w:r>
        <w:fldChar w:fldCharType="separate"/>
      </w:r>
      <w:r w:rsidR="00247ECC" w:rsidRPr="00247ECC">
        <w:rPr>
          <w:rFonts w:cs="Times New Roman"/>
          <w:szCs w:val="24"/>
        </w:rPr>
        <w:t xml:space="preserve">D. Seanor i N. Fotion, red., </w:t>
      </w:r>
      <w:r w:rsidR="00247ECC" w:rsidRPr="00247ECC">
        <w:rPr>
          <w:rFonts w:cs="Times New Roman"/>
          <w:i/>
          <w:iCs/>
          <w:szCs w:val="24"/>
        </w:rPr>
        <w:t>Hare and Critics: Essays on Moral Thinking</w:t>
      </w:r>
      <w:r w:rsidR="00247ECC" w:rsidRPr="00247ECC">
        <w:rPr>
          <w:rFonts w:cs="Times New Roman"/>
          <w:szCs w:val="24"/>
        </w:rPr>
        <w:t>, Clarendon Press; Oxford University Press, Oxford; New York 1988.</w:t>
      </w:r>
      <w:r>
        <w:fldChar w:fldCharType="end"/>
      </w:r>
    </w:p>
  </w:footnote>
  <w:footnote w:id="9">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{"citationID":"GNg4VT1E","properties":{"formattedCitation":"{\\rtf R.M. Hare, \\i Sorting out Ethics\\i0{}..., op. cit., s. 41.}","plainCitation":"R.M. Hare, Sorting out Ethics..., op. cit., s. 41."},"citationItems":[{"id":210,"uris":["http://zotero.org/users/30320/items/KAMA3AII","http://zotero.org/users/30320/items/X5I9P8Z5"],"uri":["http://zotero.org/users/30320/items/KAMA3AII","http://zotero.org/users/30320/items/X5I9P8Z5"],"itemData":{"id":210,"type":"book","title":"Sorting out Ethics","publisher":"Oxford University Press","publisher-place":"New York","event-place":"New York","ISBN":"9780198237273","call-number":"0000","author":[{"family":"Hare","given":"Richard M."}],"issued":{"year":1997}},"locator":"41"}],"schema":"https://github.com/citation-style-language/schema/raw/master/csl-citation.json"} </w:instrText>
      </w:r>
      <w:r>
        <w:fldChar w:fldCharType="separate"/>
      </w:r>
      <w:r w:rsidRPr="00247ECC">
        <w:rPr>
          <w:rFonts w:cs="Times New Roman"/>
          <w:szCs w:val="24"/>
        </w:rPr>
        <w:t xml:space="preserve">R.M. Hare, </w:t>
      </w:r>
      <w:r w:rsidRPr="00247ECC">
        <w:rPr>
          <w:rFonts w:cs="Times New Roman"/>
          <w:i/>
          <w:iCs/>
          <w:szCs w:val="24"/>
        </w:rPr>
        <w:t>Sorting out Ethics</w:t>
      </w:r>
      <w:r w:rsidRPr="00247ECC">
        <w:rPr>
          <w:rFonts w:cs="Times New Roman"/>
          <w:szCs w:val="24"/>
        </w:rPr>
        <w:t>..., op. cit., s. 41.</w:t>
      </w:r>
      <w:r>
        <w:fldChar w:fldCharType="end"/>
      </w:r>
    </w:p>
  </w:footnote>
  <w:footnote w:id="10">
    <w:p w:rsidR="00204302" w:rsidRDefault="00204302">
      <w:pPr>
        <w:pStyle w:val="Tekstprzypisudolnego"/>
      </w:pPr>
      <w:r>
        <w:rPr>
          <w:rStyle w:val="Odwoanieprzypisudolnego"/>
        </w:rPr>
        <w:footnoteRef/>
      </w:r>
      <w:r>
        <w:t xml:space="preserve"> </w:t>
      </w:r>
      <w:r>
        <w:fldChar w:fldCharType="begin"/>
      </w:r>
      <w:r>
        <w:instrText xml:space="preserve"> ADDIN ZOTERO_ITEM CSL_CITATION {"citationID":"FSMylc2M","properties":{"formattedCitation":"{\\rtf R.M. Hare, \\i Imperatives, Prescriptions and Their Logic\\i0{}, [w:] \\i Objective prescriptions, and other essays\\i0{}, Clarendon Press\\uc0\\u8239{}; Oxford University Press, Oxford; New York 1999, s. 43.}","plainCitation":"R.M. Hare, Imperatives, Prescriptions and Their Logic, [w:] Objective prescriptions, and other essays, Clarendon Press ; Oxford University Press, Oxford; New York 1999, s. 43."},"citationItems":[{"id":2276,"uris":["http://zotero.org/users/30320/items/STST35VR"],"uri":["http://zotero.org/users/30320/items/STST35VR"],"itemData":{"id":2276,"type":"chapter","title":"Imperatives, Prescriptions and Their Logic","container-title":"Objective prescriptions, and other essays","publisher":"Clarendon Press ; Oxford University Press","publisher-place":"Oxford; New York","event-place":"Oxford; New York","ISBN":"9780198238539","call-number":"0021","author":[{"family":"Hare","given":"Richard M."}],"issued":{"year":1999}},"locator":"43"}],"schema":"https://github.com/citation-style-language/schema/raw/master/csl-citation.json"} </w:instrText>
      </w:r>
      <w:r>
        <w:fldChar w:fldCharType="separate"/>
      </w:r>
      <w:r w:rsidRPr="00204302">
        <w:rPr>
          <w:rFonts w:cs="Times New Roman"/>
          <w:szCs w:val="24"/>
        </w:rPr>
        <w:t xml:space="preserve">R.M. Hare, </w:t>
      </w:r>
      <w:r w:rsidRPr="00204302">
        <w:rPr>
          <w:rFonts w:cs="Times New Roman"/>
          <w:i/>
          <w:iCs/>
          <w:szCs w:val="24"/>
        </w:rPr>
        <w:t>Imperatives, Prescriptions and Their Logic</w:t>
      </w:r>
      <w:r w:rsidRPr="00204302">
        <w:rPr>
          <w:rFonts w:cs="Times New Roman"/>
          <w:szCs w:val="24"/>
        </w:rPr>
        <w:t xml:space="preserve">, [w:] </w:t>
      </w:r>
      <w:r w:rsidRPr="00204302">
        <w:rPr>
          <w:rFonts w:cs="Times New Roman"/>
          <w:i/>
          <w:iCs/>
          <w:szCs w:val="24"/>
        </w:rPr>
        <w:t>Objective prescriptions, and other essays</w:t>
      </w:r>
      <w:r w:rsidRPr="00204302">
        <w:rPr>
          <w:rFonts w:cs="Times New Roman"/>
          <w:szCs w:val="24"/>
        </w:rPr>
        <w:t>, Clarendon Press ; Oxford University Press, Oxford; New York 1999, s. 43.</w:t>
      </w:r>
      <w:r>
        <w:fldChar w:fldCharType="end"/>
      </w:r>
    </w:p>
  </w:footnote>
  <w:footnote w:id="11">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{"citationID":"27tvnhcu6s","properties":{"formattedCitation":"Ibid., s. 43.","plainCitation":"Ibid., s. 43."},"citationItems":[{"id":2276,"uris":["http://zotero.org/users/30320/items/STST35VR"],"uri":["http://zotero.org/users/30320/items/STST35VR"],"itemData":{"id":2276,"type":"chapter","title":"Imperatives, Prescriptions and Their Logic","container-title":"Objective prescriptions, and other essays","publisher":"Clarendon Press ; Oxford University Press","publisher-place":"Oxford; New York","event-place":"Oxford; New York","ISBN":"9780198238539","call-number":"0021","author":[{"family":"Hare","given":"Richard M."}],"issued":{"year":1999}},"locator":"43","label":"page","suppress-author":true}],"schema":"https://github.com/citation-style-language/schema/raw/master/csl-citation.json"} </w:instrText>
      </w:r>
      <w:r>
        <w:fldChar w:fldCharType="separate"/>
      </w:r>
      <w:r w:rsidR="00204302" w:rsidRPr="00204302">
        <w:rPr>
          <w:rFonts w:cs="Times New Roman"/>
        </w:rPr>
        <w:t>Ibid., s. 43.</w:t>
      </w:r>
      <w:r>
        <w:fldChar w:fldCharType="end"/>
      </w:r>
    </w:p>
  </w:footnote>
  <w:footnote w:id="12">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{"citationID":"Z9ED9yp1","properties":{"formattedCitation":"{\\rtf R.M. Hare, \\i Freedom and Reason\\i0{}..., op. cit., s. 22.}","plainCitation":"R.M. Hare, Freedom and Reason..., op. cit., s. 22."},"citationItems":[{"id":17807,"uris":["http://zotero.org/users/30320/items/WERN9I3E"],"uri":["http://zotero.org/users/30320/items/WERN9I3E"],"itemData":{"id":17807,"type":"book","title":"Freedom and Reason","publisher":"Oxford University Press","publisher-place":"Oxford","event-place":"Oxford","call-number":"0000","author":[{"family":"Hare","given":"Richard M."}],"issued":{"year":1963}},"locator":"22"}],"schema":"https://github.com/citation-style-language/schema/raw/master/csl-citation.json"}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Freedom and Reason</w:t>
      </w:r>
      <w:r w:rsidR="00204302" w:rsidRPr="00204302">
        <w:rPr>
          <w:rFonts w:cs="Times New Roman"/>
          <w:szCs w:val="24"/>
        </w:rPr>
        <w:t>..., op. cit., s. 22.</w:t>
      </w:r>
      <w:r>
        <w:fldChar w:fldCharType="end"/>
      </w:r>
    </w:p>
  </w:footnote>
  <w:footnote w:id="13">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{"citationID":"1opPrqie","properties":{"formattedCitation":"{\\rtf R.M. Hare, \\i Sorting out Ethics\\i0{}..., op. cit., s. 6.}","plainCitation":"R.M. Hare, Sorting out Ethics..., op. cit., s. 6."},"citationItems":[{"id":210,"uris":["http://zotero.org/users/30320/items/KAMA3AII","http://zotero.org/users/30320/items/X5I9P8Z5"],"uri":["http://zotero.org/users/30320/items/KAMA3AII","http://zotero.org/users/30320/items/X5I9P8Z5"],"itemData":{"id":210,"type":"book","title":"Sorting out Ethics","publisher":"Oxford University Press","publisher-place":"New York","event-place":"New York","ISBN":"9780198237273","call-number":"0000","author":[{"family":"Hare","given":"Richard M."}],"issued":{"year":1997}},"locator":"6"}],"schema":"https://github.com/citation-style-language/schema/raw/master/csl-citation.json"}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Sorting out Ethics</w:t>
      </w:r>
      <w:r w:rsidR="00204302" w:rsidRPr="00204302">
        <w:rPr>
          <w:rFonts w:cs="Times New Roman"/>
          <w:szCs w:val="24"/>
        </w:rPr>
        <w:t>..., op. cit., s. 6.</w:t>
      </w:r>
      <w:r>
        <w:fldChar w:fldCharType="end"/>
      </w:r>
    </w:p>
  </w:footnote>
  <w:footnote w:id="14">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{"citationID":"AWh3luT2","properties":{"formattedCitation":"{\\rtf R.M. Hare, \\i The Language of Morals\\i0{}, Clarendon Press, Oxford 1952, s. 109\\uc0\\u8211{}26.}","plainCitation":"R.M. Hare, The Language of Morals, Clarendon Press, Oxford 1952, s. 109–26."},"citationItems":[{"id":1416,"uris":["http://zotero.org/users/30320/items/8UKKSNBK"],"uri":["http://zotero.org/users/30320/items/8UKKSNBK"],"itemData":{"id":1416,"type":"book","title":"The Language of Morals","publisher":"Clarendon Press","publisher-place":"Oxford","event-place":"Oxford","call-number":"0000","author":[{"family":"Hare","given":"Richard M."}],"issued":{"year":1952}},"locator":"109-26"}],"schema":"https://github.com/citation-style-language/schema/raw/master/csl-citation.json"}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The Language of Morals</w:t>
      </w:r>
      <w:r w:rsidR="00204302" w:rsidRPr="00204302">
        <w:rPr>
          <w:rFonts w:cs="Times New Roman"/>
          <w:szCs w:val="24"/>
        </w:rPr>
        <w:t>, Clarendon Press, Oxford 1952, s. 109–26.</w:t>
      </w:r>
      <w:r>
        <w:fldChar w:fldCharType="end"/>
      </w:r>
    </w:p>
  </w:footnote>
  <w:footnote w:id="15">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{"citationID":"FbtOgu4f","properties":{"formattedCitation":"{\\rtf Ibid., s. 96; R.M. Hare, \\i My\\uc0\\u347{}lenie moralne. Jego p\\uc0\\u322{}aszczyzny, metody i istota\\i0{}..., op. cit., s. 97.}","plainCitation":"Ibid., s. 96; R.M. Hare, Myślenie moralne. Jego płaszczyzny, metody i istota..., op. cit., s. 97."},"citationItems":[{"id":1416,"uris":["http://zotero.org/users/30320/items/8UKKSNBK"],"uri":["http://zotero.org/users/30320/items/8UKKSNBK"],"itemData":{"id":1416,"type":"book","title":"The Language of Morals","publisher":"Clarendon Press","publisher-place":"Oxford","event-place":"Oxford","call-number":"0000","author":[{"family":"Hare","given":"Richard M."}],"issued":{"year":1952}},"locator":"96"},{"id":17808,"uris":["http://zotero.org/users/30320/items/RT3E68MJ"],"uri":["http://zotero.org/users/30320/items/RT3E68MJ"],"itemData":{"id":17808,"type":"book","title":"Myślenie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M."}],"translator":[{"family":"Margański","given":"J."}],"issued":{"year":2001}},"locator":"97"}],"schema":"https://github.com/citation-style-language/schema/raw/master/csl-citation.json"} </w:instrText>
      </w:r>
      <w:r>
        <w:fldChar w:fldCharType="separate"/>
      </w:r>
      <w:r w:rsidR="00204302" w:rsidRPr="00204302">
        <w:rPr>
          <w:rFonts w:cs="Times New Roman"/>
          <w:szCs w:val="24"/>
        </w:rPr>
        <w:t xml:space="preserve">Ibid., s. 96; R.M. Hare, </w:t>
      </w:r>
      <w:r w:rsidR="00204302" w:rsidRPr="00204302">
        <w:rPr>
          <w:rFonts w:cs="Times New Roman"/>
          <w:i/>
          <w:iCs/>
          <w:szCs w:val="24"/>
        </w:rPr>
        <w:t>Myślenie moralne. Jego płaszczyzny, metody i istota</w:t>
      </w:r>
      <w:r w:rsidR="00204302" w:rsidRPr="00204302">
        <w:rPr>
          <w:rFonts w:cs="Times New Roman"/>
          <w:szCs w:val="24"/>
        </w:rPr>
        <w:t>..., op. cit., s. 97.</w:t>
      </w:r>
      <w:r>
        <w:fldChar w:fldCharType="end"/>
      </w:r>
    </w:p>
  </w:footnote>
  <w:footnote w:id="16">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{"citationID":"cfLFPho4","properties":{"formattedCitation":"{\\rtf R.M. Hare, \\i The Language of Morals\\i0{}..., op. cit., s. 119.}","plainCitation":"R.M. Hare, The Language of Morals..., op. cit., s. 119."},"citationItems":[{"id":1416,"uris":["http://zotero.org/users/30320/items/8UKKSNBK"],"uri":["http://zotero.org/users/30320/items/8UKKSNBK"],"itemData":{"id":1416,"type":"book","title":"The Language of Morals","publisher":"Clarendon Press","publisher-place":"Oxford","event-place":"Oxford","call-number":"0000","author":[{"family":"Hare","given":"Richard M."}],"issued":{"year":1952}},"locator":"119"}],"schema":"https://github.com/citation-style-language/schema/raw/master/csl-citation.json"}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The Language of Morals</w:t>
      </w:r>
      <w:r w:rsidR="00204302" w:rsidRPr="00204302">
        <w:rPr>
          <w:rFonts w:cs="Times New Roman"/>
          <w:szCs w:val="24"/>
        </w:rPr>
        <w:t>..., op. cit., s. 119.</w:t>
      </w:r>
      <w:r>
        <w:fldChar w:fldCharType="end"/>
      </w:r>
    </w:p>
  </w:footnote>
  <w:footnote w:id="17">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{"citationID":"OuB4vWBd","properties":{"formattedCitation":"{\\rtf R.M. Hare, \\i My\\uc0\\u347{}lenie moralne. Jego p\\uc0\\u322{}aszczyzny, metody i istota\\i0{}..., op. cit., s. 87.}","plainCitation":"R.M. Hare, Myślenie moralne. Jego płaszczyzny, metody i istota..., op. cit., s. 87."},"citationItems":[{"id":17808,"uris":["http://zotero.org/users/30320/items/RT3E68MJ"],"uri":["http://zotero.org/users/30320/items/RT3E68MJ"],"itemData":{"id":17808,"type":"book","title":"Myślenie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M."}],"translator":[{"family":"Margański","given":"J."}],"issued":{"year":2001}},"locator":"87"}],"schema":"https://github.com/citation-style-language/schema/raw/master/csl-citation.json"}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Myślenie moralne. Jego płaszczyzny, metody i istota</w:t>
      </w:r>
      <w:r w:rsidR="00204302" w:rsidRPr="00204302">
        <w:rPr>
          <w:rFonts w:cs="Times New Roman"/>
          <w:szCs w:val="24"/>
        </w:rPr>
        <w:t>..., op. cit., s. 87.</w:t>
      </w:r>
      <w:r>
        <w:fldChar w:fldCharType="end"/>
      </w:r>
    </w:p>
  </w:footnote>
  <w:footnote w:id="18">
    <w:p w:rsidR="00247ECC" w:rsidRDefault="00247ECC">
      <w:pPr>
        <w:pStyle w:val="Tekstprzypisudolnego"/>
      </w:pPr>
      <w:r>
        <w:rPr>
          <w:rStyle w:val="Odwoanieprzypisudolnego"/>
        </w:rPr>
        <w:footnoteRef/>
      </w:r>
      <w:r>
        <w:t xml:space="preserve"> </w:t>
      </w:r>
      <w:r>
        <w:fldChar w:fldCharType="begin"/>
      </w:r>
      <w:r w:rsidR="00204302">
        <w:instrText xml:space="preserve"> ADDIN ZOTERO_ITEM CSL_CITATION {"citationID":"2W50k0Tw","properties":{"formattedCitation":"{\\rtf R.M. Hare, \\i Freedom and Reason\\i0{}..., op. cit., s. 39\\uc0\\u8211{}40; R.M. Hare, \\i My\\uc0\\u347{}lenie moralne. Jego p\\uc0\\u322{}aszczyzny, metody i istota\\i0{}..., op. cit., s. 57.}","plainCitation":"R.M. Hare, Freedom and Reason..., op. cit., s. 39–40; R.M. Hare, Myślenie moralne. Jego płaszczyzny, metody i istota..., op. cit., s. 57."},"citationItems":[{"id":17807,"uris":["http://zotero.org/users/30320/items/WERN9I3E"],"uri":["http://zotero.org/users/30320/items/WERN9I3E"],"itemData":{"id":17807,"type":"book","title":"Freedom and Reason","publisher":"Oxford University Press","publisher-place":"Oxford","event-place":"Oxford","call-number":"0000","author":[{"family":"Hare","given":"Richard M."}],"issued":{"year":1963}},"locator":"39-40"},{"id":17808,"uris":["http://zotero.org/users/30320/items/RT3E68MJ"],"uri":["http://zotero.org/users/30320/items/RT3E68MJ"],"itemData":{"id":17808,"type":"book","title":"Myślenie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M."}],"translator":[{"family":"Margański","given":"J."}],"issued":{"year":2001}},"locator":"57"}],"schema":"https://github.com/citation-style-language/schema/raw/master/csl-citation.json"}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Freedom and Reason</w:t>
      </w:r>
      <w:r w:rsidR="00204302" w:rsidRPr="00204302">
        <w:rPr>
          <w:rFonts w:cs="Times New Roman"/>
          <w:szCs w:val="24"/>
        </w:rPr>
        <w:t xml:space="preserve">..., op. cit., s. 39–40; R.M. Hare, </w:t>
      </w:r>
      <w:r w:rsidR="00204302" w:rsidRPr="00204302">
        <w:rPr>
          <w:rFonts w:cs="Times New Roman"/>
          <w:i/>
          <w:iCs/>
          <w:szCs w:val="24"/>
        </w:rPr>
        <w:t>Myślenie moralne. Jego płaszczyzny, metody i istota</w:t>
      </w:r>
      <w:r w:rsidR="00204302" w:rsidRPr="00204302">
        <w:rPr>
          <w:rFonts w:cs="Times New Roman"/>
          <w:szCs w:val="24"/>
        </w:rPr>
        <w:t>..., op. cit., s. 57.</w:t>
      </w:r>
      <w:r>
        <w:fldChar w:fldCharType="end"/>
      </w:r>
    </w:p>
  </w:footnote>
  <w:footnote w:id="19">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{"citationID":"xuDvK5b8","properties":{"formattedCitation":"{\\rtf R.M. Hare, \\i Freedom and Reason\\i0{}..., op. cit., s. 39.}","plainCitation":"R.M. Hare, Freedom and Reason..., op. cit., s. 39."},"citationItems":[{"id":17807,"uris":["http://zotero.org/users/30320/items/WERN9I3E"],"uri":["http://zotero.org/users/30320/items/WERN9I3E"],"itemData":{"id":17807,"type":"book","title":"Freedom and Reason","publisher":"Oxford University Press","publisher-place":"Oxford","event-place":"Oxford","call-number":"0000","author":[{"family":"Hare","given":"Richard M."}],"issued":{"year":1963}},"locator":"39"}],"schema":"https://github.com/citation-style-language/schema/raw/master/csl-citation.json"} </w:instrText>
      </w:r>
      <w:r>
        <w:fldChar w:fldCharType="separate"/>
      </w:r>
      <w:r w:rsidR="00204302" w:rsidRPr="00204302">
        <w:rPr>
          <w:rFonts w:cs="Times New Roman"/>
          <w:szCs w:val="24"/>
        </w:rPr>
        <w:t xml:space="preserve">R.M. Hare, </w:t>
      </w:r>
      <w:r w:rsidR="00204302" w:rsidRPr="00204302">
        <w:rPr>
          <w:rFonts w:cs="Times New Roman"/>
          <w:i/>
          <w:iCs/>
          <w:szCs w:val="24"/>
        </w:rPr>
        <w:t>Freedom and Reason</w:t>
      </w:r>
      <w:r w:rsidR="00204302" w:rsidRPr="00204302">
        <w:rPr>
          <w:rFonts w:cs="Times New Roman"/>
          <w:szCs w:val="24"/>
        </w:rPr>
        <w:t>..., op. cit., s. 39.</w:t>
      </w:r>
      <w:r>
        <w:fldChar w:fldCharType="end"/>
      </w:r>
    </w:p>
  </w:footnote>
  <w:footnote w:id="20">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{"citationID":"BtXWoQiI","properties":{"formattedCitation":"Ibid., s. 176.","plainCitation":"Ibid., s. 176."},"citationItems":[{"id":17807,"uris":["http://zotero.org/users/30320/items/WERN9I3E"],"uri":["http://zotero.org/users/30320/items/WERN9I3E"],"itemData":{"id":17807,"type":"book","title":"Freedom and Reason","publisher":"Oxford University Press","publisher-place":"Oxford","event-place":"Oxford","call-number":"0000","author":[{"family":"Hare","given":"Richard M."}],"issued":{"year":1963}},"locator":"176"}],"schema":"https://github.com/citation-style-language/schema/raw/master/csl-citation.json"} </w:instrText>
      </w:r>
      <w:r>
        <w:fldChar w:fldCharType="separate"/>
      </w:r>
      <w:r w:rsidR="00882226" w:rsidRPr="00882226">
        <w:rPr>
          <w:rFonts w:cs="Times New Roman"/>
        </w:rPr>
        <w:t>Ibid., s. 176.</w:t>
      </w:r>
      <w:r>
        <w:fldChar w:fldCharType="end"/>
      </w:r>
    </w:p>
  </w:footnote>
  <w:footnote w:id="21">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{"citationID":"9pL3ifQm","properties":{"formattedCitation":"{\\rtf R.M. Hare, \\i Sorting out Ethics\\i0{}..., op. cit., s. 23.}","plainCitation":"R.M. Hare, Sorting out Ethics..., op. cit., s. 23."},"citationItems":[{"id":210,"uris":["http://zotero.org/users/30320/items/KAMA3AII","http://zotero.org/users/30320/items/X5I9P8Z5"],"uri":["http://zotero.org/users/30320/items/KAMA3AII","http://zotero.org/users/30320/items/X5I9P8Z5"],"itemData":{"id":210,"type":"book","title":"Sorting out Ethics","publisher":"Oxford University Press","publisher-place":"New York","event-place":"New York","ISBN":"9780198237273","call-number":"0000","author":[{"family":"Hare","given":"Richard M."}],"issued":{"year":1997}},"locator":"23"}],"schema":"https://github.com/citation-style-language/schema/raw/master/csl-citation.json"}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Sorting out Ethics</w:t>
      </w:r>
      <w:r w:rsidR="00882226" w:rsidRPr="00882226">
        <w:rPr>
          <w:rFonts w:cs="Times New Roman"/>
          <w:szCs w:val="24"/>
        </w:rPr>
        <w:t>..., op. cit., s. 23.</w:t>
      </w:r>
      <w:r>
        <w:fldChar w:fldCharType="end"/>
      </w:r>
    </w:p>
  </w:footnote>
  <w:footnote w:id="22">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{"citationID":"oXIXBgeB","properties":{"formattedCitation":"{\\rtf R.M. Hare, \\i Uniwersalny preskryptywizm\\i0{}, [w:] \\i Przewodnik po etyce\\i0{}, red. P. Singer, Ksia\\uc0\\u796{}zka i Wiedza, Warszawa 2002, s. 504.}","plainCitation":"R.M. Hare, Uniwersalny preskryptywizm, [w:] Przewodnik po etyce, red. P. Singer, Ksia̜zka i Wiedza, Warszawa 2002, s. 504."},"citationItems":[{"id":399,"uris":["http://zotero.org/users/30320/items/USVF35ZW"],"uri":["http://zotero.org/users/30320/items/USVF35ZW"],"itemData":{"id":399,"type":"chapter","title":"Uniwersalny preskryptywizm","container-title":"Przewodnik po etyce","publisher":"Ksia̜zka i Wiedza","publisher-place":"Warszawa","event-place":"Warszawa","ISBN":"9788305132282","editor":[{"family":"Singer","given":"Peter"}],"author":[{"family":"Hare","given":"Richard M."}],"issued":{"year":2002}},"locator":"504"}],"schema":"https://github.com/citation-style-language/schema/raw/master/csl-citation.json"}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Uniwersalny preskryptywizm</w:t>
      </w:r>
      <w:r w:rsidR="00882226" w:rsidRPr="00882226">
        <w:rPr>
          <w:rFonts w:cs="Times New Roman"/>
          <w:szCs w:val="24"/>
        </w:rPr>
        <w:t xml:space="preserve">, [w:] </w:t>
      </w:r>
      <w:r w:rsidR="00882226" w:rsidRPr="00882226">
        <w:rPr>
          <w:rFonts w:cs="Times New Roman"/>
          <w:i/>
          <w:iCs/>
          <w:szCs w:val="24"/>
        </w:rPr>
        <w:t>Przewodnik po etyce</w:t>
      </w:r>
      <w:r w:rsidR="00882226" w:rsidRPr="00882226">
        <w:rPr>
          <w:rFonts w:cs="Times New Roman"/>
          <w:szCs w:val="24"/>
        </w:rPr>
        <w:t>, red. P. Singer, Ksia̜zka i Wiedza, Warszawa 2002, s. 504.</w:t>
      </w:r>
      <w:r>
        <w:fldChar w:fldCharType="end"/>
      </w:r>
    </w:p>
  </w:footnote>
  <w:footnote w:id="23">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{"citationID":"ElQ71ryZ","properties":{"formattedCitation":"{\\rtf R.M. Hare, \\i My\\uc0\\u347{}lenie moralne. Jego p\\uc0\\u322{}aszczyzny, metody i istota\\i0{}..., op. cit., s. 38, 72.}","plainCitation":"R.M. Hare, Myślenie moralne. Jego płaszczyzny, metody i istota..., op. cit., s. 38, 72."},"citationItems":[{"id":17808,"uris":["http://zotero.org/users/30320/items/RT3E68MJ"],"uri":["http://zotero.org/users/30320/items/RT3E68MJ"],"itemData":{"id":17808,"type":"book","title":"Myślenie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M."}],"translator":[{"family":"Margański","given":"J."}],"issued":{"year":2001}},"locator":"38, 72"}],"schema":"https://github.com/citation-style-language/schema/raw/master/csl-citation.json"}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Myślenie moralne. Jego płaszczyzny, metody i istota</w:t>
      </w:r>
      <w:r w:rsidR="00882226" w:rsidRPr="00882226">
        <w:rPr>
          <w:rFonts w:cs="Times New Roman"/>
          <w:szCs w:val="24"/>
        </w:rPr>
        <w:t>..., op. cit., s. 38, 72.</w:t>
      </w:r>
      <w:r>
        <w:fldChar w:fldCharType="end"/>
      </w:r>
    </w:p>
  </w:footnote>
  <w:footnote w:id="24">
    <w:p w:rsidR="00882226" w:rsidRDefault="00882226">
      <w:pPr>
        <w:pStyle w:val="Tekstprzypisudolnego"/>
      </w:pPr>
      <w:r>
        <w:rPr>
          <w:rStyle w:val="Odwoanieprzypisudolnego"/>
        </w:rPr>
        <w:footnoteRef/>
      </w:r>
      <w:r>
        <w:t xml:space="preserve"> </w:t>
      </w:r>
      <w:r>
        <w:fldChar w:fldCharType="begin"/>
      </w:r>
      <w:r>
        <w:instrText xml:space="preserve"> ADDIN ZOTERO_ITEM CSL_CITATION {"citationID":"afsZ9BNL","properties":{"formattedCitation":"Ibid., s. 80.","plainCitation":"Ibid., s. 80."},"citationItems":[{"id":17808,"uris":["http://zotero.org/users/30320/items/RT3E68MJ"],"uri":["http://zotero.org/users/30320/items/RT3E68MJ"],"itemData":{"id":17808,"type":"book","title":"Myślenie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M."}],"translator":[{"family":"Margański","given":"J."}],"issued":{"year":2001}},"locator":"80"}],"schema":"https://github.com/citation-style-language/schema/raw/master/csl-citation.json"} </w:instrText>
      </w:r>
      <w:r>
        <w:fldChar w:fldCharType="separate"/>
      </w:r>
      <w:r w:rsidRPr="00882226">
        <w:rPr>
          <w:rFonts w:cs="Times New Roman"/>
        </w:rPr>
        <w:t>Ibid., s. 80.</w:t>
      </w:r>
      <w:r>
        <w:fldChar w:fldCharType="end"/>
      </w:r>
    </w:p>
  </w:footnote>
  <w:footnote w:id="25">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{"citationID":"27k62lfc1p","properties":{"formattedCitation":"{\\rtf Ibid., s. 78\\uc0\\u8211{}9.}","plainCitation":"Ibid., s. 78–9."},"citationItems":[{"id":17808,"uris":["http://zotero.org/users/30320/items/RT3E68MJ"],"uri":["http://zotero.org/users/30320/items/RT3E68MJ"],"itemData":{"id":17808,"type":"book","title":"Myślenie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M."}],"translator":[{"family":"Margański","given":"J."}],"issued":{"year":2001}},"locator":"78-9","label":"page","suppress-author":true}],"schema":"https://github.com/citation-style-language/schema/raw/master/csl-citation.json"} </w:instrText>
      </w:r>
      <w:r>
        <w:fldChar w:fldCharType="separate"/>
      </w:r>
      <w:r w:rsidRPr="00247ECC">
        <w:rPr>
          <w:rFonts w:cs="Times New Roman"/>
          <w:szCs w:val="24"/>
        </w:rPr>
        <w:t>Ibid., s. 78–9.</w:t>
      </w:r>
      <w:r>
        <w:fldChar w:fldCharType="end"/>
      </w:r>
    </w:p>
  </w:footnote>
  <w:footnote w:id="26">
    <w:p w:rsidR="00247ECC" w:rsidRDefault="00247ECC">
      <w:pPr>
        <w:pStyle w:val="Tekstprzypisudolnego"/>
      </w:pPr>
      <w:r>
        <w:rPr>
          <w:rStyle w:val="Odwoanieprzypisudolnego"/>
        </w:rPr>
        <w:footnoteRef/>
      </w:r>
      <w:r>
        <w:t xml:space="preserve"> </w:t>
      </w:r>
      <w:r>
        <w:rPr>
          <w:rStyle w:val="Default20Paragraph20Font"/>
        </w:rPr>
        <w:fldChar w:fldCharType="begin"/>
      </w:r>
      <w:r>
        <w:rPr>
          <w:rStyle w:val="Default20Paragraph20Font"/>
        </w:rPr>
        <w:instrText xml:space="preserve"> ADDIN ZOTERO_ITEM CSL_CITATION {"citationID":"14oo89nbf9","properties":{"formattedCitation":"Ibid., s. 251.","plainCitation":"Ibid., s. 251."},"citationItems":[{"id":17808,"uris":["http://zotero.org/users/30320/items/RT3E68MJ"],"uri":["http://zotero.org/users/30320/items/RT3E68MJ"],"itemData":{"id":17808,"type":"book","title":"Myślenie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M."}],"translator":[{"family":"Margański","given":"J."}],"issued":{"year":2001}},"locator":"251","label":"page","suppress-author":true}],"schema":"https://github.com/citation-style-language/schema/raw/master/csl-citation.json"} </w:instrText>
      </w:r>
      <w:r>
        <w:rPr>
          <w:rStyle w:val="Default20Paragraph20Font"/>
        </w:rPr>
        <w:fldChar w:fldCharType="separate"/>
      </w:r>
      <w:r w:rsidRPr="00247ECC">
        <w:rPr>
          <w:rFonts w:cs="Times New Roman"/>
        </w:rPr>
        <w:t>Ibid., s. 251.</w:t>
      </w:r>
      <w:r>
        <w:rPr>
          <w:rStyle w:val="Default20Paragraph20Font"/>
        </w:rPr>
        <w:fldChar w:fldCharType="end"/>
      </w:r>
    </w:p>
  </w:footnote>
  <w:footnote w:id="27">
    <w:p w:rsidR="00247ECC" w:rsidRDefault="00247ECC">
      <w:pPr>
        <w:pStyle w:val="Tekstprzypisudolnego"/>
      </w:pPr>
      <w:r>
        <w:rPr>
          <w:rStyle w:val="Odwoanieprzypisudolnego"/>
        </w:rPr>
        <w:footnoteRef/>
      </w:r>
      <w:r>
        <w:t xml:space="preserve"> </w:t>
      </w:r>
      <w:r>
        <w:rPr>
          <w:rStyle w:val="Default20Paragraph20Font"/>
        </w:rPr>
        <w:fldChar w:fldCharType="begin"/>
      </w:r>
      <w:r>
        <w:rPr>
          <w:rStyle w:val="Default20Paragraph20Font"/>
        </w:rPr>
        <w:instrText xml:space="preserve"> ADDIN ZOTERO_ITEM CSL_CITATION {"citationID":"abmr5ae2q","properties":{"formattedCitation":"Ibid., s. 249.","plainCitation":"Ibid., s. 249."},"citationItems":[{"id":17808,"uris":["http://zotero.org/users/30320/items/RT3E68MJ"],"uri":["http://zotero.org/users/30320/items/RT3E68MJ"],"itemData":{"id":17808,"type":"book","title":"Myślenie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M."}],"translator":[{"family":"Margański","given":"J."}],"issued":{"year":2001}},"locator":"249","label":"page","suppress-author":true}],"schema":"https://github.com/citation-style-language/schema/raw/master/csl-citation.json"} </w:instrText>
      </w:r>
      <w:r>
        <w:rPr>
          <w:rStyle w:val="Default20Paragraph20Font"/>
        </w:rPr>
        <w:fldChar w:fldCharType="separate"/>
      </w:r>
      <w:r w:rsidRPr="00247ECC">
        <w:rPr>
          <w:rFonts w:cs="Times New Roman"/>
        </w:rPr>
        <w:t>Ibid., s. 249.</w:t>
      </w:r>
      <w:r>
        <w:rPr>
          <w:rStyle w:val="Default20Paragraph20Font"/>
        </w:rPr>
        <w:fldChar w:fldCharType="end"/>
      </w:r>
    </w:p>
  </w:footnote>
  <w:footnote w:id="28">
    <w:p w:rsidR="00247ECC" w:rsidRDefault="00247ECC">
      <w:pPr>
        <w:pStyle w:val="Tekstprzypisudolnego"/>
      </w:pPr>
      <w:r>
        <w:rPr>
          <w:rStyle w:val="Odwoanieprzypisudolnego"/>
        </w:rPr>
        <w:footnoteRef/>
      </w:r>
      <w:r>
        <w:t xml:space="preserve"> </w:t>
      </w:r>
      <w:r>
        <w:rPr>
          <w:rStyle w:val="Default20Paragraph20Font"/>
        </w:rPr>
        <w:fldChar w:fldCharType="begin"/>
      </w:r>
      <w:r>
        <w:rPr>
          <w:rStyle w:val="Default20Paragraph20Font"/>
        </w:rPr>
        <w:instrText xml:space="preserve"> ADDIN ZOTERO_ITEM CSL_CITATION {"citationID":"26cneu9j22","properties":{"formattedCitation":"Ibid., s. 252.","plainCitation":"Ibid., s. 252."},"citationItems":[{"id":17808,"uris":["http://zotero.org/users/30320/items/RT3E68MJ"],"uri":["http://zotero.org/users/30320/items/RT3E68MJ"],"itemData":{"id":17808,"type":"book","title":"Myślenie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M."}],"translator":[{"family":"Margański","given":"J."}],"issued":{"year":2001}},"locator":"252","label":"page","suppress-author":true}],"schema":"https://github.com/citation-style-language/schema/raw/master/csl-citation.json"} </w:instrText>
      </w:r>
      <w:r>
        <w:rPr>
          <w:rStyle w:val="Default20Paragraph20Font"/>
        </w:rPr>
        <w:fldChar w:fldCharType="separate"/>
      </w:r>
      <w:r w:rsidRPr="00247ECC">
        <w:rPr>
          <w:rFonts w:cs="Times New Roman"/>
        </w:rPr>
        <w:t>Ibid., s. 252.</w:t>
      </w:r>
      <w:r>
        <w:rPr>
          <w:rStyle w:val="Default20Paragraph20Font"/>
        </w:rPr>
        <w:fldChar w:fldCharType="end"/>
      </w:r>
    </w:p>
  </w:footnote>
  <w:footnote w:id="29">
    <w:p w:rsidR="00247ECC" w:rsidRDefault="00247ECC">
      <w:pPr>
        <w:pStyle w:val="Tekstprzypisudolnego"/>
      </w:pPr>
      <w:r>
        <w:rPr>
          <w:rStyle w:val="Odwoanieprzypisudolnego"/>
        </w:rPr>
        <w:footnoteRef/>
      </w:r>
      <w:r>
        <w:t xml:space="preserve"> </w:t>
      </w:r>
      <w:r>
        <w:rPr>
          <w:rStyle w:val="Default20Paragraph20Font"/>
        </w:rPr>
        <w:fldChar w:fldCharType="begin"/>
      </w:r>
      <w:r w:rsidR="00882226">
        <w:rPr>
          <w:rStyle w:val="Default20Paragraph20Font"/>
        </w:rPr>
        <w:instrText xml:space="preserve"> ADDIN ZOTERO_ITEM CSL_CITATION {"citationID":"9etBharv","properties":{"formattedCitation":"{\\rtf R.M. Hare, \\i Comments on Frankena\\i0{}, [w:] \\i Hare and Critics: Essays on Moral Thinking\\i0{}, red. D. Seanor i N. Fotion, Clarendon Press;Oxford University Press, Oxford;New York 1988, s. 48.}","plainCitation":"R.M. Hare, Comments on Frankena, [w:] Hare and Critics: Essays on Moral Thinking, red. D. Seanor i N. Fotion, Clarendon Press;Oxford University Press, Oxford;New York 1988, s. 48."},"citationItems":[{"id":2326,"uris":["http://zotero.org/users/30320/items/HTAV25ZT"],"uri":["http://zotero.org/users/30320/items/HTAV25ZT"],"itemData":{"id":2326,"type":"chapter","title":"Comments on Frankena","container-title":"Hare and Critics: Essays on Moral Thinking","publisher":"Clarendon Press;Oxford University Press","publisher-place":"Oxford;New York","event-place":"Oxford;New York","ISBN":"9780198247807","call-number":"0023","editor":[{"family":"Seanor","given":"Douglas"},{"family":"Fotion","given":"N."}],"author":[{"family":"Hare","given":"Richard M."}],"issued":{"year":1988}},"locator":"48"}],"schema":"https://github.com/citation-style-language/schema/raw/master/csl-citation.json"} </w:instrText>
      </w:r>
      <w:r>
        <w:rPr>
          <w:rStyle w:val="Default20Paragraph20Font"/>
        </w:rPr>
        <w:fldChar w:fldCharType="separate"/>
      </w:r>
      <w:r w:rsidR="00882226" w:rsidRPr="00882226">
        <w:rPr>
          <w:rFonts w:cs="Times New Roman"/>
          <w:szCs w:val="24"/>
        </w:rPr>
        <w:t xml:space="preserve">R.M. Hare, </w:t>
      </w:r>
      <w:r w:rsidR="00882226" w:rsidRPr="00882226">
        <w:rPr>
          <w:rFonts w:cs="Times New Roman"/>
          <w:i/>
          <w:iCs/>
          <w:szCs w:val="24"/>
        </w:rPr>
        <w:t>Comments on Frankena</w:t>
      </w:r>
      <w:r w:rsidR="00882226" w:rsidRPr="00882226">
        <w:rPr>
          <w:rFonts w:cs="Times New Roman"/>
          <w:szCs w:val="24"/>
        </w:rPr>
        <w:t xml:space="preserve">, [w:] </w:t>
      </w:r>
      <w:r w:rsidR="00882226" w:rsidRPr="00882226">
        <w:rPr>
          <w:rFonts w:cs="Times New Roman"/>
          <w:i/>
          <w:iCs/>
          <w:szCs w:val="24"/>
        </w:rPr>
        <w:t>Hare and Critics: Essays on Moral Thinking</w:t>
      </w:r>
      <w:r w:rsidR="00882226" w:rsidRPr="00882226">
        <w:rPr>
          <w:rFonts w:cs="Times New Roman"/>
          <w:szCs w:val="24"/>
        </w:rPr>
        <w:t>, red. D. Seanor i N. Fotion, Clarendon Press;Oxford University Press, Oxford;New York 1988, s. 48.</w:t>
      </w:r>
      <w:r>
        <w:rPr>
          <w:rStyle w:val="Default20Paragraph20Font"/>
        </w:rPr>
        <w:fldChar w:fldCharType="end"/>
      </w:r>
    </w:p>
  </w:footnote>
  <w:footnote w:id="30">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{"citationID":"l7mukTZG","properties":{"formattedCitation":"{\\rtf R.M. Hare, \\i My\\uc0\\u347{}lenie moralne. Jego p\\uc0\\u322{}aszczyzny, metody i istota\\i0{}..., op. cit., s. 70.}","plainCitation":"R.M. Hare, Myślenie moralne. Jego płaszczyzny, metody i istota..., op. cit., s. 70."},"citationItems":[{"id":17808,"uris":["http://zotero.org/users/30320/items/RT3E68MJ"],"uri":["http://zotero.org/users/30320/items/RT3E68MJ"],"itemData":{"id":17808,"type":"book","title":"Myślenie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M."}],"translator":[{"family":"Margański","given":"J."}],"issued":{"year":2001}},"locator":"70"}],"schema":"https://github.com/citation-style-language/schema/raw/master/csl-citation.json"}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Myślenie moralne. Jego płaszczyzny, metody i istota</w:t>
      </w:r>
      <w:r w:rsidR="00882226" w:rsidRPr="00882226">
        <w:rPr>
          <w:rFonts w:cs="Times New Roman"/>
          <w:szCs w:val="24"/>
        </w:rPr>
        <w:t>..., op. cit., s. 70.</w:t>
      </w:r>
      <w:r>
        <w:fldChar w:fldCharType="end"/>
      </w:r>
    </w:p>
  </w:footnote>
  <w:footnote w:id="31">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{"citationID":"lG1cNblf","properties":{"formattedCitation":"{\\rtf R.M. Hare, \\i Freedom and Reason\\i0{}..., op. cit., s. 95.}","plainCitation":"R.M. Hare, Freedom and Reason..., op. cit., s. 95."},"citationItems":[{"id":17807,"uris":["http://zotero.org/users/30320/items/WERN9I3E"],"uri":["http://zotero.org/users/30320/items/WERN9I3E"],"itemData":{"id":17807,"type":"book","title":"Freedom and Reason","publisher":"Oxford University Press","publisher-place":"Oxford","event-place":"Oxford","call-number":"0000","author":[{"family":"Hare","given":"Richard M."}],"issued":{"year":1963}},"locator":"95"}],"schema":"https://github.com/citation-style-language/schema/raw/master/csl-citation.json"}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Freedom and Reason</w:t>
      </w:r>
      <w:r w:rsidR="00882226" w:rsidRPr="00882226">
        <w:rPr>
          <w:rFonts w:cs="Times New Roman"/>
          <w:szCs w:val="24"/>
        </w:rPr>
        <w:t>..., op. cit., s. 95.</w:t>
      </w:r>
      <w:r>
        <w:fldChar w:fldCharType="end"/>
      </w:r>
    </w:p>
  </w:footnote>
  <w:footnote w:id="32">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{"citationID":"ofZ6Gsou","properties":{"formattedCitation":"{\\rtf R.M. Hare, \\i A Utilitarian Approach to Ethics\\i0{}, [w:] \\i Objective prescriptions, and other essays\\i0{}, Clarendon Press\\uc0\\u8239{}; Oxford University Press, Oxford\\uc0\\u8239{}; New York 1999, s. 155.}","plainCitation":"R.M. Hare, A Utilitarian Approach to Ethics, [w:] Objective prescriptions, and other essays, Clarendon Press ; Oxford University Press, Oxford ; New York 1999, s. 155."},"citationItems":[{"id":2290,"uris":["http://zotero.org/users/30320/items/KPH2NN63"],"uri":["http://zotero.org/users/30320/items/KPH2NN63"],"itemData":{"id":2290,"type":"chapter","title":"A Utilitarian Approach to Ethics","container-title":"Objective prescriptions, and other essays","publisher":"Clarendon Press ; Oxford University Press","publisher-place":"Oxford ; New York","event-place":"Oxford ; New York","ISBN":"9780198238539","call-number":"0021","author":[{"family":"Hare","given":"Richard M."}],"issued":{"year":1999}},"locator":"155"}],"schema":"https://github.com/citation-style-language/schema/raw/master/csl-citation.json"}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A Utilitarian Approach to Ethics</w:t>
      </w:r>
      <w:r w:rsidR="00882226" w:rsidRPr="00882226">
        <w:rPr>
          <w:rFonts w:cs="Times New Roman"/>
          <w:szCs w:val="24"/>
        </w:rPr>
        <w:t xml:space="preserve">, [w:] </w:t>
      </w:r>
      <w:r w:rsidR="00882226" w:rsidRPr="00882226">
        <w:rPr>
          <w:rFonts w:cs="Times New Roman"/>
          <w:i/>
          <w:iCs/>
          <w:szCs w:val="24"/>
        </w:rPr>
        <w:t>Objective prescriptions, and other essays</w:t>
      </w:r>
      <w:r w:rsidR="00882226" w:rsidRPr="00882226">
        <w:rPr>
          <w:rFonts w:cs="Times New Roman"/>
          <w:szCs w:val="24"/>
        </w:rPr>
        <w:t>, Clarendon Press ; Oxford University Press, Oxford ; New York 1999, s. 155.</w:t>
      </w:r>
      <w:r>
        <w:fldChar w:fldCharType="end"/>
      </w:r>
    </w:p>
  </w:footnote>
  <w:footnote w:id="33">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{"citationID":"lsBuIA3y","properties":{"formattedCitation":"{\\rtf R.M. Hare, \\i Freedom and Reason\\i0{}..., op. cit., s. 81\\uc0\\u8211{}3.}","plainCitation":"R.M. Hare, Freedom and Reason..., op. cit., s. 81–3."},"citationItems":[{"id":17807,"uris":["http://zotero.org/users/30320/items/WERN9I3E"],"uri":["http://zotero.org/users/30320/items/WERN9I3E"],"itemData":{"id":17807,"type":"book","title":"Freedom and Reason","publisher":"Oxford University Press","publisher-place":"Oxford","event-place":"Oxford","call-number":"0000","author":[{"family":"Hare","given":"Richard M."}],"issued":{"year":1963}},"locator":"81-3"}],"schema":"https://github.com/citation-style-language/schema/raw/master/csl-citation.json"}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Freedom and Reason</w:t>
      </w:r>
      <w:r w:rsidR="00882226" w:rsidRPr="00882226">
        <w:rPr>
          <w:rFonts w:cs="Times New Roman"/>
          <w:szCs w:val="24"/>
        </w:rPr>
        <w:t>..., op. cit., s. 81–3.</w:t>
      </w:r>
      <w:r>
        <w:fldChar w:fldCharType="end"/>
      </w:r>
    </w:p>
  </w:footnote>
  <w:footnote w:id="34">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{"citationID":"POFffFxE","properties":{"formattedCitation":"{\\rtf R.M. Hare, \\i My\\uc0\\u347{}lenie moralne. Jego p\\uc0\\u322{}aszczyzny, metody i istota\\i0{}..., op. cit., s. 240.}","plainCitation":"R.M. Hare, Myślenie moralne. Jego płaszczyzny, metody i istota..., op. cit., s. 240."},"citationItems":[{"id":17808,"uris":["http://zotero.org/users/30320/items/RT3E68MJ"],"uri":["http://zotero.org/users/30320/items/RT3E68MJ"],"itemData":{"id":17808,"type":"book","title":"Myślenie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M."}],"translator":[{"family":"Margański","given":"J."}],"issued":{"year":2001}},"locator":"240"}],"schema":"https://github.com/citation-style-language/schema/raw/master/csl-citation.json"}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Myślenie moralne. Jego płaszczyzny, metody i istota</w:t>
      </w:r>
      <w:r w:rsidR="00882226" w:rsidRPr="00882226">
        <w:rPr>
          <w:rFonts w:cs="Times New Roman"/>
          <w:szCs w:val="24"/>
        </w:rPr>
        <w:t>..., op. cit., s. 240.</w:t>
      </w:r>
      <w:r>
        <w:fldChar w:fldCharType="end"/>
      </w:r>
    </w:p>
  </w:footnote>
  <w:footnote w:id="35">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{"citationID":"Rn6OcRPH","properties":{"formattedCitation":"Ibid., s. 64.","plainCitation":"Ibid., s. 64."},"citationItems":[{"id":17808,"uris":["http://zotero.org/users/30320/items/RT3E68MJ"],"uri":["http://zotero.org/users/30320/items/RT3E68MJ"],"itemData":{"id":17808,"type":"book","title":"Myślenie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M."}],"translator":[{"family":"Margański","given":"J."}],"issued":{"year":2001}},"locator":"64"}],"schema":"https://github.com/citation-style-language/schema/raw/master/csl-citation.json"} </w:instrText>
      </w:r>
      <w:r>
        <w:fldChar w:fldCharType="separate"/>
      </w:r>
      <w:r w:rsidR="00882226" w:rsidRPr="00882226">
        <w:rPr>
          <w:rFonts w:cs="Times New Roman"/>
        </w:rPr>
        <w:t>Ibid., s. 64.</w:t>
      </w:r>
      <w:r>
        <w:fldChar w:fldCharType="end"/>
      </w:r>
    </w:p>
  </w:footnote>
  <w:footnote w:id="36">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{"citationID":"qwnsEiH2","properties":{"formattedCitation":"{\\rtf R.M. Hare, \\i Utilitarianism and the Vicarius Affects\\i0{}, [w:] \\i Essays in Ethical Theory\\i0{}, Clarendon Press, Oxford 1989, s. 239\\uc0\\u8211{}41; R.M. Hare, \\uc0\\u8222{}Comments on Frankena\\uc0\\u8221{}, op. cit., s. 261.}","plainCitation":"R.M. Hare, Utilitarianism and the Vicarius Affects, [w:] Essays in Ethical Theory, Clarendon Press, Oxford 1989, s. 239–41; R.M. Hare, „Comments on Frankena”, op. cit., s. 261."},"citationItems":[{"id":807,"uris":["http://zotero.org/users/30320/items/CZRXIJ58"],"uri":["http://zotero.org/users/30320/items/CZRXIJ58"],"itemData":{"id":807,"type":"chapter","title":"Utilitarianism and the Vicarius Affects","container-title":"Essays in Ethical Theory","publisher":"Clarendon Press","publisher-place":"Oxford","event-place":"Oxford","ISBN":"9780198244394","author":[{"family":"Hare","given":"Richard M."}],"issued":{"year":1989}},"locator":"239-41"},{"id":2326,"uris":["http://zotero.org/users/30320/items/HTAV25ZT"],"uri":["http://zotero.org/users/30320/items/HTAV25ZT"],"itemData":{"id":2326,"type":"chapter","title":"Comments on Frankena","container-title":"Hare and Critics: Essays on Moral Thinking","publisher":"Clarendon Press;Oxford University Press","publisher-place":"Oxford;New York","event-place":"Oxford;New York","ISBN":"9780198247807","call-number":"0023","editor":[{"family":"Seanor","given":"Douglas"},{"family":"Fotion","given":"N."}],"author":[{"family":"Hare","given":"Richard M."}],"issued":{"year":1988}},"locator":"261"}],"schema":"https://github.com/citation-style-language/schema/raw/master/csl-citation.json"}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Utilitarianism and the Vicarius Affects</w:t>
      </w:r>
      <w:r w:rsidR="00882226" w:rsidRPr="00882226">
        <w:rPr>
          <w:rFonts w:cs="Times New Roman"/>
          <w:szCs w:val="24"/>
        </w:rPr>
        <w:t xml:space="preserve">, [w:] </w:t>
      </w:r>
      <w:r w:rsidR="00882226" w:rsidRPr="00882226">
        <w:rPr>
          <w:rFonts w:cs="Times New Roman"/>
          <w:i/>
          <w:iCs/>
          <w:szCs w:val="24"/>
        </w:rPr>
        <w:t>Essays in Ethical Theory</w:t>
      </w:r>
      <w:r w:rsidR="00882226" w:rsidRPr="00882226">
        <w:rPr>
          <w:rFonts w:cs="Times New Roman"/>
          <w:szCs w:val="24"/>
        </w:rPr>
        <w:t>, Clarendon Press, Oxford 1989, s. 239–41; R.M. Hare, „Comments on Frankena”, op. cit., s. 261.</w:t>
      </w:r>
      <w:r>
        <w:fldChar w:fldCharType="end"/>
      </w:r>
    </w:p>
  </w:footnote>
  <w:footnote w:id="37">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{"citationID":"v7dqKIV4","properties":{"formattedCitation":"{\\rtf R.M. Hare, \\uc0\\u8222{}Utilitarianism and the Vicarius Affects\\uc0\\u8221{}, op. cit., s. 239\\uc0\\u8211{}41.}","plainCitation":"R.M. Hare, „Utilitarianism and the Vicarius Affects”, op. cit., s. 239–41."},"citationItems":[{"id":807,"uris":["http://zotero.org/users/30320/items/CZRXIJ58"],"uri":["http://zotero.org/users/30320/items/CZRXIJ58"],"itemData":{"id":807,"type":"chapter","title":"Utilitarianism and the Vicarius Affects","container-title":"Essays in Ethical Theory","publisher":"Clarendon Press","publisher-place":"Oxford","event-place":"Oxford","ISBN":"9780198244394","author":[{"family":"Hare","given":"Richard M."}],"issued":{"year":1989}},"locator":"239-41"}],"schema":"https://github.com/citation-style-language/schema/raw/master/csl-citation.json"} </w:instrText>
      </w:r>
      <w:r>
        <w:fldChar w:fldCharType="separate"/>
      </w:r>
      <w:r w:rsidR="00882226" w:rsidRPr="00882226">
        <w:rPr>
          <w:rFonts w:cs="Times New Roman"/>
          <w:szCs w:val="24"/>
        </w:rPr>
        <w:t>R.M. Hare, „Utilitarianism and the Vicarius Affects”, op. cit., s. 239–41.</w:t>
      </w:r>
      <w:r>
        <w:fldChar w:fldCharType="end"/>
      </w:r>
    </w:p>
  </w:footnote>
  <w:footnote w:id="38">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{"citationID":"kmevhzy8","properties":{"formattedCitation":"{\\rtf R.M. Hare, \\i Ethical Theory and Utilitarianism\\i0{}, [w:] \\i Essays in ethical theory\\i0{}, Clarendon Press, Oxford 1989, s. 227\\uc0\\u8211{}8.}","plainCitation":"R.M. Hare, Ethical Theory and Utilitarianism, [w:] Essays in ethical theory, Clarendon Press, Oxford 1989, s. 227–8."},"citationItems":[{"id":1521,"uris":["http://zotero.org/users/30320/items/5WZ52A4R"],"uri":["http://zotero.org/users/30320/items/5WZ52A4R"],"itemData":{"id":1521,"type":"chapter","title":"Ethical Theory and Utilitarianism","container-title":"Essays in ethical theory","publisher":"Clarendon Press","publisher-place":"Oxford","event-place":"Oxford","ISBN":"9780198244394","call-number":"0000","author":[{"family":"Hare","given":"Richard M."}],"issued":{"year":1989}},"locator":"227-8"}],"schema":"https://github.com/citation-style-language/schema/raw/master/csl-citation.json"}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Ethical Theory and Utilitarianism</w:t>
      </w:r>
      <w:r w:rsidR="00882226" w:rsidRPr="00882226">
        <w:rPr>
          <w:rFonts w:cs="Times New Roman"/>
          <w:szCs w:val="24"/>
        </w:rPr>
        <w:t xml:space="preserve">, [w:] </w:t>
      </w:r>
      <w:r w:rsidR="00882226" w:rsidRPr="00882226">
        <w:rPr>
          <w:rFonts w:cs="Times New Roman"/>
          <w:i/>
          <w:iCs/>
          <w:szCs w:val="24"/>
        </w:rPr>
        <w:t>Essays in ethical theory</w:t>
      </w:r>
      <w:r w:rsidR="00882226" w:rsidRPr="00882226">
        <w:rPr>
          <w:rFonts w:cs="Times New Roman"/>
          <w:szCs w:val="24"/>
        </w:rPr>
        <w:t>, Clarendon Press, Oxford 1989, s. 227–8.</w:t>
      </w:r>
      <w:r>
        <w:fldChar w:fldCharType="end"/>
      </w:r>
    </w:p>
  </w:footnote>
  <w:footnote w:id="39">
    <w:p w:rsidR="00247ECC" w:rsidRDefault="00247ECC">
      <w:pPr>
        <w:pStyle w:val="Tekstprzypisudolnego"/>
      </w:pPr>
      <w:r>
        <w:rPr>
          <w:rStyle w:val="Odwoanieprzypisudolnego"/>
        </w:rPr>
        <w:footnoteRef/>
      </w:r>
      <w:r>
        <w:t xml:space="preserve"> </w:t>
      </w:r>
      <w:r>
        <w:fldChar w:fldCharType="begin"/>
      </w:r>
      <w:r w:rsidR="00882226">
        <w:instrText xml:space="preserve"> ADDIN ZOTERO_ITEM CSL_CITATION {"citationID":"g9Ptc4tp","properties":{"formattedCitation":"{\\rtf R.M. Hare, \\i Principles\\i0{}, [w:] \\i Essays in Ethical Theory\\i0{}, Clarendon Press, Oxford 1989, s. 63\\uc0\\u8211{}4.}","plainCitation":"R.M. Hare, Principles, [w:] Essays in Ethical Theory, Clarendon Press, Oxford 1989, s. 63–4."},"citationItems":[{"id":2363,"uris":["http://zotero.org/users/30320/items/HPFSUWET"],"uri":["http://zotero.org/users/30320/items/HPFSUWET"],"itemData":{"id":2363,"type":"chapter","title":"Principles","container-title":"Essays in Ethical Theory","publisher":"Clarendon Press","publisher-place":"Oxford","event-place":"Oxford","ISBN":"9780198244394","call-number":"0005","author":[{"family":"Hare","given":"Richard M."}],"issued":{"year":1989}},"locator":"63-4"}],"schema":"https://github.com/citation-style-language/schema/raw/master/csl-citation.json"} </w:instrText>
      </w:r>
      <w:r>
        <w:fldChar w:fldCharType="separate"/>
      </w:r>
      <w:r w:rsidR="00882226" w:rsidRPr="00882226">
        <w:rPr>
          <w:rFonts w:cs="Times New Roman"/>
          <w:szCs w:val="24"/>
        </w:rPr>
        <w:t xml:space="preserve">R.M. Hare, </w:t>
      </w:r>
      <w:r w:rsidR="00882226" w:rsidRPr="00882226">
        <w:rPr>
          <w:rFonts w:cs="Times New Roman"/>
          <w:i/>
          <w:iCs/>
          <w:szCs w:val="24"/>
        </w:rPr>
        <w:t>Principles</w:t>
      </w:r>
      <w:r w:rsidR="00882226" w:rsidRPr="00882226">
        <w:rPr>
          <w:rFonts w:cs="Times New Roman"/>
          <w:szCs w:val="24"/>
        </w:rPr>
        <w:t xml:space="preserve">, [w:] </w:t>
      </w:r>
      <w:r w:rsidR="00882226" w:rsidRPr="00882226">
        <w:rPr>
          <w:rFonts w:cs="Times New Roman"/>
          <w:i/>
          <w:iCs/>
          <w:szCs w:val="24"/>
        </w:rPr>
        <w:t>Essays in Ethical Theory</w:t>
      </w:r>
      <w:r w:rsidR="00882226" w:rsidRPr="00882226">
        <w:rPr>
          <w:rFonts w:cs="Times New Roman"/>
          <w:szCs w:val="24"/>
        </w:rPr>
        <w:t>, Clarendon Press, Oxford 1989, s. 63–4.</w:t>
      </w:r>
      <w:r>
        <w:fldChar w:fldCharType="end"/>
      </w:r>
    </w:p>
  </w:footnote>
  <w:footnote w:id="40">
    <w:p w:rsidR="00247ECC" w:rsidRDefault="00247ECC">
      <w:pPr>
        <w:pStyle w:val="Tekstprzypisudolnego"/>
      </w:pPr>
      <w:r>
        <w:rPr>
          <w:rStyle w:val="Odwoanieprzypisudolnego"/>
        </w:rPr>
        <w:footnoteRef/>
      </w:r>
      <w:r>
        <w:t xml:space="preserve"> </w:t>
      </w:r>
      <w:r>
        <w:rPr>
          <w:rStyle w:val="Default20Paragraph20Font"/>
          <w:rFonts w:eastAsia="Times New Roman"/>
        </w:rPr>
        <w:fldChar w:fldCharType="begin"/>
      </w:r>
      <w:r>
        <w:rPr>
          <w:rStyle w:val="Default20Paragraph20Font"/>
          <w:rFonts w:eastAsia="Times New Roman"/>
        </w:rPr>
        <w:instrText xml:space="preserve"> ADDIN ZOTERO_ITEM CSL_CITATION {"citationID":"GiQi4MIo","properties":{"formattedCitation":"{\\rtf P. Singer, \\i Etyka praktyczna\\i0{}, Ksia\\uc0\\u807{}z\\uc0\\u775{}ka i Wiedza, Warszawa 2003.}","plainCitation":"P. Singer, Etyka praktyczna, Ksia̧żka i Wiedza, Warszawa 2003."},"citationItems":[{"id":2196,"uris":["http://zotero.org/users/30320/items/TU92V3NI"],"uri":["http://zotero.org/users/30320/items/TU92V3NI"],"itemData":{"id":2196,"type":"book","title":"Etyka praktyczna","publisher":"Ksia̧żka i Wiedza","publisher-place":"Warszawa","event-place":"Warszawa","ISBN":"9788305133197","call-number":"0007","author":[{"family":"Singer","given":"Peter"}],"issued":{"year":2003}}}],"schema":"https://github.com/citation-style-language/schema/raw/master/csl-citation.json"} </w:instrText>
      </w:r>
      <w:r>
        <w:rPr>
          <w:rStyle w:val="Default20Paragraph20Font"/>
          <w:rFonts w:eastAsia="Times New Roman"/>
        </w:rPr>
        <w:fldChar w:fldCharType="separate"/>
      </w:r>
      <w:r w:rsidRPr="00247ECC">
        <w:rPr>
          <w:rFonts w:cs="Times New Roman"/>
          <w:szCs w:val="24"/>
        </w:rPr>
        <w:t xml:space="preserve">P. Singer, </w:t>
      </w:r>
      <w:r w:rsidRPr="00247ECC">
        <w:rPr>
          <w:rFonts w:cs="Times New Roman"/>
          <w:i/>
          <w:iCs/>
          <w:szCs w:val="24"/>
        </w:rPr>
        <w:t>Etyka praktyczna</w:t>
      </w:r>
      <w:r w:rsidRPr="00247ECC">
        <w:rPr>
          <w:rFonts w:cs="Times New Roman"/>
          <w:szCs w:val="24"/>
        </w:rPr>
        <w:t>, Ksia̧żka i Wiedza, Warszawa 2003.</w:t>
      </w:r>
      <w:r>
        <w:rPr>
          <w:rStyle w:val="Default20Paragraph20Font"/>
          <w:rFonts w:eastAsia="Times New Roman"/>
        </w:rPr>
        <w:fldChar w:fldCharType="end"/>
      </w:r>
    </w:p>
  </w:footnote>
  <w:footnote w:id="41">
    <w:p w:rsidR="00247ECC" w:rsidRDefault="00247ECC">
      <w:pPr>
        <w:pStyle w:val="Tekstprzypisudolnego"/>
      </w:pPr>
      <w:r>
        <w:rPr>
          <w:rStyle w:val="Odwoanieprzypisudolnego"/>
        </w:rPr>
        <w:footnoteRef/>
      </w:r>
      <w:r>
        <w:t xml:space="preserve"> </w:t>
      </w:r>
      <w:r>
        <w:rPr>
          <w:rStyle w:val="Default20Paragraph20Font"/>
          <w:rFonts w:eastAsia="Times New Roman"/>
        </w:rPr>
        <w:fldChar w:fldCharType="begin"/>
      </w:r>
      <w:r w:rsidR="00882226">
        <w:rPr>
          <w:rStyle w:val="Default20Paragraph20Font"/>
          <w:rFonts w:eastAsia="Times New Roman"/>
        </w:rPr>
        <w:instrText xml:space="preserve"> ADDIN ZOTERO_ITEM CSL_CITATION {"citationID":"ZXA6W4Us","properties":{"formattedCitation":"{\\rtf R.M. Hare, \\i Could Kant have been a Utilitarian\\i0{}, [w:] \\i Sorting out Ethics\\i0{}, Clarendon Press; Oxford University Press, Oxford; New York 1997, , s. 147\\uc0\\u8211{}65.}","plainCitation":"R.M. Hare, Could Kant have been a Utilitarian, [w:] Sorting out Ethics, Clarendon Press; Oxford University Press, Oxford; New York 1997, , s. 147–65."},"citationItems":[{"id":1496,"uris":["http://zotero.org/users/30320/items/SJE2JDSM"],"uri":["http://zotero.org/users/30320/items/SJE2JDSM"],"itemData":{"id":1496,"type":"chapter","title":"Could Kant have been a Utilitarian","container-title":"Sorting out Ethics","publisher":"Clarendon Press; Oxford University Press","publisher-place":"Oxford; New York","page":"147-65","event-place":"Oxford; New York","ISBN":"9780198237273","call-number":"0000","author":[{"family":"Hare","given":"Richard M."}],"issued":{"year":1997},"page-first":"147"}}],"schema":"https://github.com/citation-style-language/schema/raw/master/csl-citation.json"} </w:instrText>
      </w:r>
      <w:r>
        <w:rPr>
          <w:rStyle w:val="Default20Paragraph20Font"/>
          <w:rFonts w:eastAsia="Times New Roman"/>
        </w:rPr>
        <w:fldChar w:fldCharType="separate"/>
      </w:r>
      <w:r w:rsidR="00882226" w:rsidRPr="00882226">
        <w:rPr>
          <w:rFonts w:cs="Times New Roman"/>
          <w:szCs w:val="24"/>
        </w:rPr>
        <w:t xml:space="preserve">R.M. Hare, </w:t>
      </w:r>
      <w:r w:rsidR="00882226" w:rsidRPr="00882226">
        <w:rPr>
          <w:rFonts w:cs="Times New Roman"/>
          <w:i/>
          <w:iCs/>
          <w:szCs w:val="24"/>
        </w:rPr>
        <w:t>Could Kant have been a Utilitarian</w:t>
      </w:r>
      <w:r w:rsidR="00882226" w:rsidRPr="00882226">
        <w:rPr>
          <w:rFonts w:cs="Times New Roman"/>
          <w:szCs w:val="24"/>
        </w:rPr>
        <w:t xml:space="preserve">, [w:] </w:t>
      </w:r>
      <w:r w:rsidR="00882226" w:rsidRPr="00882226">
        <w:rPr>
          <w:rFonts w:cs="Times New Roman"/>
          <w:i/>
          <w:iCs/>
          <w:szCs w:val="24"/>
        </w:rPr>
        <w:t>Sorting out Ethics</w:t>
      </w:r>
      <w:r w:rsidR="00882226" w:rsidRPr="00882226">
        <w:rPr>
          <w:rFonts w:cs="Times New Roman"/>
          <w:szCs w:val="24"/>
        </w:rPr>
        <w:t xml:space="preserve">, Clarendon Press; Oxford University </w:t>
      </w:r>
      <w:r w:rsidR="000C0834">
        <w:rPr>
          <w:rFonts w:cs="Times New Roman"/>
          <w:szCs w:val="24"/>
        </w:rPr>
        <w:t xml:space="preserve">Press, Oxford; New York 1997,  </w:t>
      </w:r>
      <w:r w:rsidR="00882226" w:rsidRPr="00882226">
        <w:rPr>
          <w:rFonts w:cs="Times New Roman"/>
          <w:szCs w:val="24"/>
        </w:rPr>
        <w:t>s. 147–65.</w:t>
      </w:r>
      <w:r>
        <w:rPr>
          <w:rStyle w:val="Default20Paragraph20Font"/>
          <w:rFonts w:eastAsia="Times New Roman"/>
        </w:rPr>
        <w:fldChar w:fldCharType="end"/>
      </w:r>
    </w:p>
  </w:footnote>
  <w:footnote w:id="42">
    <w:p w:rsidR="00247ECC" w:rsidRDefault="00247ECC">
      <w:pPr>
        <w:pStyle w:val="Tekstprzypisudolnego"/>
      </w:pPr>
      <w:r>
        <w:rPr>
          <w:rStyle w:val="Odwoanieprzypisudolnego"/>
        </w:rPr>
        <w:footnoteRef/>
      </w:r>
      <w:r>
        <w:t xml:space="preserve"> </w:t>
      </w:r>
      <w:r>
        <w:rPr>
          <w:rStyle w:val="Default20Paragraph20Font"/>
          <w:rFonts w:eastAsia="Times New Roman"/>
        </w:rPr>
        <w:fldChar w:fldCharType="begin"/>
      </w:r>
      <w:r>
        <w:rPr>
          <w:rStyle w:val="Default20Paragraph20Font"/>
          <w:rFonts w:eastAsia="Times New Roman"/>
        </w:rPr>
        <w:instrText xml:space="preserve"> ADDIN ZOTERO_ITEM CSL_CITATION {"citationID":"umBrLzsZ","properties":{"formattedCitation":"{\\rtf D. Cummiskey, \\i Kantian Consequentialism\\i0{}, Oxford University Press, New York 1996; S. Kagan, \\i Kantianism for Consequentialists\\i0{}, [w:] \\i Groundwork for the metaphysics of morals\\i0{}, red. A. Wood, Immanuel Kant, Yale University Press, New Haven 2002; D. Parfit, \\i On What Matters\\i0{}, Oxford University Press 2011, t. I.}","plainCitation":"D. Cummiskey, Kantian Consequentialism, Oxford University Press, New York 1996; S. Kagan, Kantianism for Consequentialists, [w:] Groundwork for the metaphysics of morals, red. A. Wood, Immanuel Kant, Yale University Press, New Haven 2002; D. Parfit, On What Matters, Oxford University Press 2011, t. I."},"citationItems":[{"id":153,"uris":["http://zotero.org/users/30320/items/QXB8A7VZ"],"uri":["http://zotero.org/users/30320/items/QXB8A7VZ"],"itemData":{"id":153,"type":"book","title":"Kantian Consequentialism","publisher":"Oxford University Press","publisher-place":"New York","event-place":"New York","call-number":"0000","author":[{"family":"Cummiskey","given":"David"}],"issued":{"year":1996}},"label":"page"},{"id":1531,"uris":["http://zotero.org/users/30320/items/GQTTME9T"],"uri":["http://zotero.org/users/30320/items/GQTTME9T"],"itemData":{"id":1531,"type":"chapter","title":"Kantianism for Consequentialists","container-title":"Groundwork for the metaphysics of morals","publisher":"Yale University Press","publisher-place":"New Haven","event-place":"New Haven","ISBN":"9780300094862","author":[{"family":"Kagan","given":"Shelly"}],"container-author":[{"family":"Kant","given":"Immanuel"}],"editor":[{"family":"Wood","given":"Allen"}],"issued":{"year":2002}},"label":"page"},{"id":953,"uris":["http://zotero.org/users/30320/items/K6UJZRK8"],"uri":["http://zotero.org/users/30320/items/K6UJZRK8"],"itemData":{"id":953,"type":"book","title":"On What Matters","publisher":"Oxford University Press","volume":"I","ISBN":"0199572801","shortTitle":"On What Matters","author":[{"family":"Parfit","given":"Derek"}],"issued":{"year":2011,"month":6,"day":20}},"label":"page"}],"schema":"https://github.com/citation-style-language/schema/raw/master/csl-citation.json"} </w:instrText>
      </w:r>
      <w:r>
        <w:rPr>
          <w:rStyle w:val="Default20Paragraph20Font"/>
          <w:rFonts w:eastAsia="Times New Roman"/>
        </w:rPr>
        <w:fldChar w:fldCharType="separate"/>
      </w:r>
      <w:r w:rsidRPr="00247ECC">
        <w:rPr>
          <w:rFonts w:cs="Times New Roman"/>
          <w:szCs w:val="24"/>
        </w:rPr>
        <w:t xml:space="preserve">D. Cummiskey, </w:t>
      </w:r>
      <w:r w:rsidRPr="00247ECC">
        <w:rPr>
          <w:rFonts w:cs="Times New Roman"/>
          <w:i/>
          <w:iCs/>
          <w:szCs w:val="24"/>
        </w:rPr>
        <w:t>Kantian Consequentialism</w:t>
      </w:r>
      <w:r w:rsidRPr="00247ECC">
        <w:rPr>
          <w:rFonts w:cs="Times New Roman"/>
          <w:szCs w:val="24"/>
        </w:rPr>
        <w:t xml:space="preserve">, Oxford University Press, New York 1996; S. Kagan, </w:t>
      </w:r>
      <w:r w:rsidRPr="00247ECC">
        <w:rPr>
          <w:rFonts w:cs="Times New Roman"/>
          <w:i/>
          <w:iCs/>
          <w:szCs w:val="24"/>
        </w:rPr>
        <w:t>Kantianism for Consequentialists</w:t>
      </w:r>
      <w:r w:rsidRPr="00247ECC">
        <w:rPr>
          <w:rFonts w:cs="Times New Roman"/>
          <w:szCs w:val="24"/>
        </w:rPr>
        <w:t xml:space="preserve">, [w:] </w:t>
      </w:r>
      <w:r w:rsidRPr="00247ECC">
        <w:rPr>
          <w:rFonts w:cs="Times New Roman"/>
          <w:i/>
          <w:iCs/>
          <w:szCs w:val="24"/>
        </w:rPr>
        <w:t>Groundwork for the metaphysics of morals</w:t>
      </w:r>
      <w:r w:rsidRPr="00247ECC">
        <w:rPr>
          <w:rFonts w:cs="Times New Roman"/>
          <w:szCs w:val="24"/>
        </w:rPr>
        <w:t xml:space="preserve">, red. A. Wood, Immanuel Kant, Yale University Press, New Haven 2002; D. Parfit, </w:t>
      </w:r>
      <w:r w:rsidRPr="00247ECC">
        <w:rPr>
          <w:rFonts w:cs="Times New Roman"/>
          <w:i/>
          <w:iCs/>
          <w:szCs w:val="24"/>
        </w:rPr>
        <w:t>On What Matters</w:t>
      </w:r>
      <w:r w:rsidRPr="00247ECC">
        <w:rPr>
          <w:rFonts w:cs="Times New Roman"/>
          <w:szCs w:val="24"/>
        </w:rPr>
        <w:t>, Oxford University Press 2011, t. I.</w:t>
      </w:r>
      <w:r>
        <w:rPr>
          <w:rStyle w:val="Default20Paragraph20Font"/>
          <w:rFonts w:eastAsia="Times New Roman"/>
        </w:rPr>
        <w:fldChar w:fldCharType="end"/>
      </w:r>
    </w:p>
  </w:footnote>
  <w:footnote w:id="43">
    <w:p w:rsidR="00640023" w:rsidRDefault="00640023">
      <w:pPr>
        <w:pStyle w:val="Tekstprzypisudolnego"/>
      </w:pPr>
      <w:r>
        <w:rPr>
          <w:rStyle w:val="Odwoanieprzypisudolnego"/>
        </w:rPr>
        <w:footnoteRef/>
      </w:r>
      <w:r>
        <w:t xml:space="preserve"> </w:t>
      </w:r>
      <w:r>
        <w:fldChar w:fldCharType="begin"/>
      </w:r>
      <w:r>
        <w:instrText xml:space="preserve"> ADDIN ZOTERO_ITEM CSL_CITATION {"citationID":"uP9MlW6b","properties":{"formattedCitation":"{\\rtf R.M. Hare, \\i Sorting out Ethics\\i0{}..., op. cit., s. 152\\uc0\\u8211{}4.}","plainCitation":"R.M. Hare, Sorting out Ethics..., op. cit., s. 152–4."},"citationItems":[{"id":210,"uris":["http://zotero.org/users/30320/items/KAMA3AII","http://zotero.org/users/30320/items/X5I9P8Z5"],"uri":["http://zotero.org/users/30320/items/KAMA3AII","http://zotero.org/users/30320/items/X5I9P8Z5"],"itemData":{"id":210,"type":"book","title":"Sorting out Ethics","publisher":"Oxford University Press","publisher-place":"New York","event-place":"New York","ISBN":"9780198237273","call-number":"0000","author":[{"family":"Hare","given":"Richard M."}],"issued":{"year":1997}},"locator":"152-4"}],"schema":"https://github.com/citation-style-language/schema/raw/master/csl-citation.json"} </w:instrText>
      </w:r>
      <w:r>
        <w:fldChar w:fldCharType="separate"/>
      </w:r>
      <w:r w:rsidRPr="00640023">
        <w:rPr>
          <w:rFonts w:cs="Times New Roman"/>
          <w:szCs w:val="24"/>
        </w:rPr>
        <w:t xml:space="preserve">R.M. Hare, </w:t>
      </w:r>
      <w:r w:rsidRPr="00640023">
        <w:rPr>
          <w:rFonts w:cs="Times New Roman"/>
          <w:i/>
          <w:iCs/>
          <w:szCs w:val="24"/>
        </w:rPr>
        <w:t>Sorting out Ethics</w:t>
      </w:r>
      <w:r w:rsidRPr="00640023">
        <w:rPr>
          <w:rFonts w:cs="Times New Roman"/>
          <w:szCs w:val="24"/>
        </w:rPr>
        <w:t>..., op. cit., s. 152–4.</w:t>
      </w:r>
      <w:r>
        <w:fldChar w:fldCharType="end"/>
      </w:r>
    </w:p>
  </w:footnote>
  <w:footnote w:id="44">
    <w:p w:rsidR="001E3C77" w:rsidRDefault="001E3C77" w:rsidP="001E3C77">
      <w:pPr>
        <w:pStyle w:val="Footnote"/>
      </w:pPr>
      <w:r w:rsidRPr="00F92433">
        <w:rPr>
          <w:rStyle w:val="Odwoanieprzypisudolnego"/>
        </w:rPr>
        <w:footnoteRef/>
      </w:r>
      <w:r>
        <w:t xml:space="preserve"> „Postępuj tak, byś człowieczeństwa tak w twej osobie, jako też w osobie każdego innego używał zawsze zarazem jako celu, nigdy tylko jako </w:t>
      </w:r>
      <w:proofErr w:type="spellStart"/>
      <w:r>
        <w:t>środka.”</w:t>
      </w:r>
      <w:r w:rsidR="00B74AD6">
        <w:fldChar w:fldCharType="begin"/>
      </w:r>
      <w:r w:rsidR="00247ECC">
        <w:instrText xml:space="preserve"> ADDIN ZOTERO_ITEM CSL_CITATION {"citationID":"RNhPw2yp","properties":{"formattedCitation":"{\\rtf I. Kant, \\i Uzasadnienie metafizyki moralno\\uc0\\u347{}ci\\i0{}, t\\uc0\\u322{}um. M. Wartenberg, Antyk, K\\uc0\\u281{}ty 2002, s. 73.}","plainCitation":"I. Kant, Uzasadnienie metafizyki moralności, tłum. M. Wartenberg, Antyk, Kęty 2002, s. 73."},"citationItems":[{"id":2406,"uris":["http://zotero.org/users/30320/items/JGWVIFVW"],"uri":["http://zotero.org/users/30320/items/JGWVIFVW"],"itemData":{"id":2406,"type":"book","title":"Uzasadnienie metafizyki moralności","publisher":"Antyk","publisher-place":"Kęty","event-place":"Kęty","author":[{"family":"Kant","given":"Immanuel"}],"translator":[{"family":"Wartenberg","given":"Mścisław"}],"issued":{"year":2002}},"locator":"73"}],"schema":"https://github.com/citation-style-language/schema/raw/master/csl-citation.json"} </w:instrText>
      </w:r>
      <w:r w:rsidR="00B74AD6">
        <w:fldChar w:fldCharType="separate"/>
      </w:r>
      <w:r w:rsidR="00247ECC" w:rsidRPr="00247ECC">
        <w:rPr>
          <w:rFonts w:cs="Times New Roman"/>
          <w:szCs w:val="24"/>
        </w:rPr>
        <w:t>I</w:t>
      </w:r>
      <w:proofErr w:type="spellEnd"/>
      <w:r w:rsidR="00247ECC" w:rsidRPr="00247ECC">
        <w:rPr>
          <w:rFonts w:cs="Times New Roman"/>
          <w:szCs w:val="24"/>
        </w:rPr>
        <w:t xml:space="preserve">. Kant, </w:t>
      </w:r>
      <w:r w:rsidR="00247ECC" w:rsidRPr="00247ECC">
        <w:rPr>
          <w:rFonts w:cs="Times New Roman"/>
          <w:i/>
          <w:iCs/>
          <w:szCs w:val="24"/>
        </w:rPr>
        <w:t>Uzasadnienie metafizyki moralności</w:t>
      </w:r>
      <w:r w:rsidR="00247ECC" w:rsidRPr="00247ECC">
        <w:rPr>
          <w:rFonts w:cs="Times New Roman"/>
          <w:szCs w:val="24"/>
        </w:rPr>
        <w:t>, tłum. M. Wartenberg, Antyk, Kęty 2002, s. 73.</w:t>
      </w:r>
      <w:r w:rsidR="00B74AD6">
        <w:fldChar w:fldCharType="end"/>
      </w:r>
    </w:p>
  </w:footnote>
  <w:footnote w:id="45">
    <w:p w:rsidR="001E3C77" w:rsidRDefault="001E3C77" w:rsidP="001E3C77">
      <w:pPr>
        <w:pStyle w:val="Footnote"/>
      </w:pPr>
      <w:r w:rsidRPr="00F92433">
        <w:rPr>
          <w:rStyle w:val="Odwoanieprzypisudolnego"/>
        </w:rPr>
        <w:footnoteRef/>
      </w:r>
      <w:r>
        <w:t xml:space="preserve"> Prawo moralne zdaniem Kanta wyraża Imperatyw Kategoryczny: „Postępuj tylko według takiej maksymy, dzięki której możesz zarazem chcieć, żeby stała się powszechnym prawem.” </w:t>
      </w:r>
      <w:r w:rsidR="00B74AD6">
        <w:rPr>
          <w:lang w:val="en-GB"/>
        </w:rPr>
        <w:fldChar w:fldCharType="begin"/>
      </w:r>
      <w:r w:rsidR="00882226">
        <w:rPr>
          <w:lang w:val="en-GB"/>
        </w:rPr>
        <w:instrText xml:space="preserve"> ADDIN ZOTERO_ITEM CSL_CITATION {"citationID":"RU7hHT8c","properties":{"formattedCitation":"Ibid., s. 60.","plainCitation":"Ibid., s. 60."},"citationItems":[{"id":2406,"uris":["http://zotero.org/users/30320/items/JGWVIFVW"],"uri":["http://zotero.org/users/30320/items/JGWVIFVW"],"itemData":{"id":2406,"type":"book","title":"Uzasadnienie metafizyki moralności","publisher":"Antyk","publisher-place":"Kęty","event-place":"Kęty","author":[{"family":"Kant","given":"Immanuel"}],"translator":[{"family":"Wartenberg","given":"Mścisław"}],"issued":{"year":2002}},"locator":"60"}],"schema":"https://github.com/citation-style-language/schema/raw/master/csl-citation.json"} </w:instrText>
      </w:r>
      <w:r w:rsidR="00B74AD6">
        <w:rPr>
          <w:lang w:val="en-GB"/>
        </w:rPr>
        <w:fldChar w:fldCharType="separate"/>
      </w:r>
      <w:r w:rsidR="00882226" w:rsidRPr="00882226">
        <w:t>Ibid., s. 60.</w:t>
      </w:r>
      <w:r w:rsidR="00B74AD6">
        <w:rPr>
          <w:lang w:val="en-GB"/>
        </w:rPr>
        <w:fldChar w:fldCharType="end"/>
      </w:r>
    </w:p>
  </w:footnote>
  <w:footnote w:id="46">
    <w:p w:rsidR="00247ECC" w:rsidRDefault="00247ECC">
      <w:pPr>
        <w:pStyle w:val="Tekstprzypisudolnego"/>
      </w:pPr>
      <w:r>
        <w:rPr>
          <w:rStyle w:val="Odwoanieprzypisudolnego"/>
        </w:rPr>
        <w:footnoteRef/>
      </w:r>
      <w:r>
        <w:t xml:space="preserve"> </w:t>
      </w:r>
      <w:r>
        <w:rPr>
          <w:rFonts w:eastAsia="Arial" w:cs="Times New Roman"/>
        </w:rPr>
        <w:fldChar w:fldCharType="begin"/>
      </w:r>
      <w:r w:rsidR="00882226">
        <w:rPr>
          <w:rFonts w:eastAsia="Arial" w:cs="Times New Roman"/>
        </w:rPr>
        <w:instrText xml:space="preserve"> ADDIN ZOTERO_ITEM CSL_CITATION {"citationID":"t3OtKaAF","properties":{"formattedCitation":"{\\rtf R.M. Hare, \\uc0\\u8222{}A Utilitarian Approach to Ethics\\uc0\\u8221{}, op. cit., s. 159\\uc0\\u8211{}60.}","plainCitation":"R.M. Hare, „A Utilitarian Approach to Ethics”, op. cit., s. 159–60."},"citationItems":[{"id":2290,"uris":["http://zotero.org/users/30320/items/KPH2NN63"],"uri":["http://zotero.org/users/30320/items/KPH2NN63"],"itemData":{"id":2290,"type":"chapter","title":"A Utilitarian Approach to Ethics","container-title":"Objective prescriptions, and other essays","publisher":"Clarendon Press ; Oxford University Press","publisher-place":"Oxford ; New York","event-place":"Oxford ; New York","ISBN":"9780198238539","call-number":"0021","author":[{"family":"Hare","given":"Richard M."}],"issued":{"year":1999}},"locator":"159-60"}],"schema":"https://github.com/citation-style-language/schema/raw/master/csl-citation.json"} </w:instrText>
      </w:r>
      <w:r>
        <w:rPr>
          <w:rFonts w:eastAsia="Arial" w:cs="Times New Roman"/>
        </w:rPr>
        <w:fldChar w:fldCharType="separate"/>
      </w:r>
      <w:r w:rsidR="00882226" w:rsidRPr="00882226">
        <w:rPr>
          <w:rFonts w:cs="Times New Roman"/>
          <w:szCs w:val="24"/>
        </w:rPr>
        <w:t>R.M. Hare, „A Utilitarian Approach to Ethics”, op. cit., s. 159–60.</w:t>
      </w:r>
      <w:r>
        <w:rPr>
          <w:rFonts w:eastAsia="Arial" w:cs="Times New Roman"/>
        </w:rPr>
        <w:fldChar w:fldCharType="end"/>
      </w:r>
    </w:p>
  </w:footnote>
  <w:footnote w:id="47">
    <w:p w:rsidR="00247ECC" w:rsidRDefault="00247ECC">
      <w:pPr>
        <w:pStyle w:val="Tekstprzypisudolnego"/>
      </w:pPr>
      <w:r>
        <w:rPr>
          <w:rStyle w:val="Odwoanieprzypisudolnego"/>
        </w:rPr>
        <w:footnoteRef/>
      </w:r>
      <w:r>
        <w:t xml:space="preserve"> </w:t>
      </w:r>
      <w:r>
        <w:rPr>
          <w:rFonts w:eastAsia="Arial" w:cs="Times New Roman"/>
        </w:rPr>
        <w:fldChar w:fldCharType="begin"/>
      </w:r>
      <w:r w:rsidR="007B1D17">
        <w:rPr>
          <w:rFonts w:eastAsia="Arial" w:cs="Times New Roman"/>
        </w:rPr>
        <w:instrText xml:space="preserve"> ADDIN ZOTERO_ITEM CSL_CITATION {"citationID":"15VCet5v","properties":{"formattedCitation":"{\\rtf R.M. Hare, \\i Relevance\\i0{}, [w:] \\i Essays in Ethical Theory\\i0{}, red. R.M. Hare, Clarendon Press, Oxford 1989, s. 209; R.M. Hare, \\uc0\\u8222{}Ethical Theory and Utilitarianism\\uc0\\u8221{}, op. cit., s. 215.}","plainCitation":"R.M. Hare, Relevance, [w:] Essays in Ethical Theory, red. R.M. Hare, Clarendon Press, Oxford 1989, s. 209; R.M. Hare, „Ethical Theory and Utilitarianism”, op. cit., s. 215."},"citationItems":[{"id":808,"uris":["http://zotero.org/users/30320/items/RPIJ5CBC"],"uri":["http://zotero.org/users/30320/items/RPIJ5CBC"],"itemData":{"id":808,"type":"chapter","title":"Relevance","container-title":"Essays in Ethical Theory","publisher":"Clarendon Press","publisher-place":"Oxford","event-place":"Oxford","ISBN":"9780198244394","call-number":"0000","author":[{"family":"Hare","given":"Richard M."}],"editor":[{"family":"Hare","given":"Richard M."}],"issued":{"year":1989}},"locator":"209"},{"id":1521,"uris":["http://zotero.org/users/30320/items/5WZ52A4R"],"uri":["http://zotero.org/users/30320/items/5WZ52A4R"],"itemData":{"id":1521,"type":"chapter","title":"Ethical Theory and Utilitarianism","container-title":"Essays in ethical theory","publisher":"Clarendon Press","publisher-place":"Oxford","event-place":"Oxford","ISBN":"9780198244394","call-number":"0000","author":[{"family":"Hare","given":"Richard M."}],"issued":{"year":1989}},"locator":"215"}],"schema":"https://github.com/citation-style-language/schema/raw/master/csl-citation.json"} </w:instrText>
      </w:r>
      <w:r>
        <w:rPr>
          <w:rFonts w:eastAsia="Arial" w:cs="Times New Roman"/>
        </w:rPr>
        <w:fldChar w:fldCharType="separate"/>
      </w:r>
      <w:r w:rsidR="00882226" w:rsidRPr="00882226">
        <w:rPr>
          <w:rFonts w:cs="Times New Roman"/>
          <w:szCs w:val="24"/>
        </w:rPr>
        <w:t xml:space="preserve">R.M. Hare, </w:t>
      </w:r>
      <w:r w:rsidR="00882226" w:rsidRPr="00882226">
        <w:rPr>
          <w:rFonts w:cs="Times New Roman"/>
          <w:i/>
          <w:iCs/>
          <w:szCs w:val="24"/>
        </w:rPr>
        <w:t>Relevance</w:t>
      </w:r>
      <w:r w:rsidR="00882226" w:rsidRPr="00882226">
        <w:rPr>
          <w:rFonts w:cs="Times New Roman"/>
          <w:szCs w:val="24"/>
        </w:rPr>
        <w:t xml:space="preserve">, [w:] </w:t>
      </w:r>
      <w:r w:rsidR="00882226" w:rsidRPr="00882226">
        <w:rPr>
          <w:rFonts w:cs="Times New Roman"/>
          <w:i/>
          <w:iCs/>
          <w:szCs w:val="24"/>
        </w:rPr>
        <w:t>Essays in Ethical Theory</w:t>
      </w:r>
      <w:r w:rsidR="00882226" w:rsidRPr="00882226">
        <w:rPr>
          <w:rFonts w:cs="Times New Roman"/>
          <w:szCs w:val="24"/>
        </w:rPr>
        <w:t>, red. R.M. Hare, Clarendon Press, Oxford 1989, s. 209; R.M. Hare, „Ethical Theory and Utilitarianism”, op. cit., s. 215.</w:t>
      </w:r>
      <w:r>
        <w:rPr>
          <w:rFonts w:eastAsia="Arial" w:cs="Times New Roman"/>
        </w:rPr>
        <w:fldChar w:fldCharType="end"/>
      </w:r>
    </w:p>
  </w:footnote>
  <w:footnote w:id="48">
    <w:p w:rsidR="00247ECC" w:rsidRDefault="00247ECC">
      <w:pPr>
        <w:pStyle w:val="Tekstprzypisudolnego"/>
      </w:pPr>
      <w:r>
        <w:rPr>
          <w:rStyle w:val="Odwoanieprzypisudolnego"/>
        </w:rPr>
        <w:footnoteRef/>
      </w:r>
      <w:r>
        <w:t xml:space="preserve"> </w:t>
      </w:r>
      <w:r>
        <w:rPr>
          <w:rStyle w:val="Default20Paragraph20Font"/>
          <w:rFonts w:eastAsia="Times New Roman"/>
        </w:rPr>
        <w:fldChar w:fldCharType="begin"/>
      </w:r>
      <w:r w:rsidR="00882226">
        <w:rPr>
          <w:rStyle w:val="Default20Paragraph20Font"/>
          <w:rFonts w:eastAsia="Times New Roman"/>
        </w:rPr>
        <w:instrText xml:space="preserve"> ADDIN ZOTERO_ITEM CSL_CITATION {"citationID":"egkLplWh","properties":{"formattedCitation":"{\\rtf R.M. Hare, \\i Some Issues About War and Peace\\i0{}, [w:] \\i Philosophy and practice\\i0{}, red. A.P. Griffiths, Cambridge University Press, Cambridge [Cambridgeshire]; New York 1985, , s. 1\\uc0\\u8211{}16; R.M. Hare, \\i My\\uc0\\u347{}lenie moralne. Jego p\\uc0\\u322{}aszczyzny, metody i istota\\i0{}..., op. cit.}","plainCitation":"R.M. Hare, Some Issues About War and Peace, [w:] Philosophy and practice, red. A.P. Griffiths, Cambridge University Press, Cambridge [Cambridgeshire]; New York 1985, , s. 1–16; R.M. Hare, Myślenie moralne. Jego płaszczyzny, metody i istota..., op. cit."},"citationItems":[{"id":2890,"uris":["http://zotero.org/users/30320/items/88ND7XHS"],"uri":["http://zotero.org/users/30320/items/88ND7XHS"],"itemData":{"id":2890,"type":"chapter","title":"Some Issues About War and Peace","container-title":"Philosophy and practice","publisher":"Cambridge University Press","publisher-place":"Cambridge [Cambridgeshire]; New York","page":"1-16","event-place":"Cambridge [Cambridgeshire]; New York","ISBN":"0521312310  9780521312318","language":"English","editor":[{"family":"Griffiths","given":"A. Phillips"}],"author":[{"family":"Hare","given":"Richard M."}],"issued":{"year":1985},"page-first":"1"}},{"id":17808,"uris":["http://zotero.org/users/30320/items/RT3E68MJ"],"uri":["http://zotero.org/users/30320/items/RT3E68MJ"],"itemData":{"id":17808,"type":"book","title":"Myślenie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M."}],"translator":[{"family":"Margański","given":"J."}],"issued":{"year":2001}},"locator":"10","label":"chapter"}],"schema":"https://github.com/citation-style-language/schema/raw/master/csl-citation.json"} </w:instrText>
      </w:r>
      <w:r>
        <w:rPr>
          <w:rStyle w:val="Default20Paragraph20Font"/>
          <w:rFonts w:eastAsia="Times New Roman"/>
        </w:rPr>
        <w:fldChar w:fldCharType="separate"/>
      </w:r>
      <w:r w:rsidR="00882226" w:rsidRPr="00882226">
        <w:rPr>
          <w:rFonts w:cs="Times New Roman"/>
          <w:szCs w:val="24"/>
        </w:rPr>
        <w:t xml:space="preserve">R.M. Hare, </w:t>
      </w:r>
      <w:r w:rsidR="00882226" w:rsidRPr="00882226">
        <w:rPr>
          <w:rFonts w:cs="Times New Roman"/>
          <w:i/>
          <w:iCs/>
          <w:szCs w:val="24"/>
        </w:rPr>
        <w:t>Some Issues About War and Peace</w:t>
      </w:r>
      <w:r w:rsidR="00882226" w:rsidRPr="00882226">
        <w:rPr>
          <w:rFonts w:cs="Times New Roman"/>
          <w:szCs w:val="24"/>
        </w:rPr>
        <w:t xml:space="preserve">, [w:] </w:t>
      </w:r>
      <w:r w:rsidR="00882226" w:rsidRPr="00882226">
        <w:rPr>
          <w:rFonts w:cs="Times New Roman"/>
          <w:i/>
          <w:iCs/>
          <w:szCs w:val="24"/>
        </w:rPr>
        <w:t>Philosophy and practice</w:t>
      </w:r>
      <w:r w:rsidR="00882226" w:rsidRPr="00882226">
        <w:rPr>
          <w:rFonts w:cs="Times New Roman"/>
          <w:szCs w:val="24"/>
        </w:rPr>
        <w:t>, red. A.P. Griffiths, Cambridge University Press, Cambridge [C</w:t>
      </w:r>
      <w:r w:rsidR="00B660E2">
        <w:rPr>
          <w:rFonts w:cs="Times New Roman"/>
          <w:szCs w:val="24"/>
        </w:rPr>
        <w:t xml:space="preserve">ambridgeshire]; New York 1985, </w:t>
      </w:r>
      <w:r w:rsidR="00882226" w:rsidRPr="00882226">
        <w:rPr>
          <w:rFonts w:cs="Times New Roman"/>
          <w:szCs w:val="24"/>
        </w:rPr>
        <w:t xml:space="preserve"> s. 1–16; R.M. Hare, </w:t>
      </w:r>
      <w:r w:rsidR="00882226" w:rsidRPr="00882226">
        <w:rPr>
          <w:rFonts w:cs="Times New Roman"/>
          <w:i/>
          <w:iCs/>
          <w:szCs w:val="24"/>
        </w:rPr>
        <w:t>Myślenie moralne. Jego płaszczyzny, metody i istota</w:t>
      </w:r>
      <w:r w:rsidR="00882226" w:rsidRPr="00882226">
        <w:rPr>
          <w:rFonts w:cs="Times New Roman"/>
          <w:szCs w:val="24"/>
        </w:rPr>
        <w:t>..., op. cit.</w:t>
      </w:r>
      <w:r>
        <w:rPr>
          <w:rStyle w:val="Default20Paragraph20Font"/>
          <w:rFonts w:eastAsia="Times New Roman"/>
        </w:rPr>
        <w:fldChar w:fldCharType="end"/>
      </w:r>
    </w:p>
  </w:footnote>
  <w:footnote w:id="49">
    <w:p w:rsidR="00247ECC" w:rsidRDefault="00247ECC">
      <w:pPr>
        <w:pStyle w:val="Tekstprzypisudolnego"/>
      </w:pPr>
      <w:r>
        <w:rPr>
          <w:rStyle w:val="Odwoanieprzypisudolnego"/>
        </w:rPr>
        <w:footnoteRef/>
      </w:r>
      <w:r>
        <w:t xml:space="preserve"> </w:t>
      </w:r>
      <w:r>
        <w:rPr>
          <w:rStyle w:val="Default20Paragraph20Font"/>
          <w:rFonts w:eastAsia="Times New Roman"/>
        </w:rPr>
        <w:fldChar w:fldCharType="begin"/>
      </w:r>
      <w:r w:rsidR="00B660E2">
        <w:rPr>
          <w:rStyle w:val="Default20Paragraph20Font"/>
          <w:rFonts w:eastAsia="Times New Roman"/>
        </w:rPr>
        <w:instrText xml:space="preserve"> ADDIN ZOTERO_ITEM CSL_CITATION {"citationID":"CdPzukGu","properties":{"formattedCitation":"{\\rtf R.M. Hare, \\i Abortion and the golden rule\\i0{}, \\uc0\\u8222{}Philosophy and Public Affairs\\uc0\\u8221{}, 1975, t.4, nr 3, s. 201\\uc0\\u8211{}222; R.M. Hare, \\i When Does Potentiality Counts?\\i0{}, [w:] \\i Essays on bioethics\\i0{}, Clarendon Press; Oxford University Press, Oxford; New York 1993.}","plainCitation":"R.M. Hare, Abortion and the golden rule, „Philosophy and Public Affairs”, 1975, t.4, nr 3, s. 201–222; R.M. Hare, When Does Potentiality Counts?, [w:] Essays on bioethics, Clarendon Press; Oxford University Press, Oxford; New York 1993."},"citationItems":[{"id":1692,"uris":["http://zotero.org/users/30320/items/Q27KXN2B"],"uri":["http://zotero.org/users/30320/items/Q27KXN2B"],"itemData":{"id":1692,"type":"article-journal","title":"Abortion and the golden rule","container-title":"Philosophy and Public Affairs","page":"201-222","volume":"4","issue":"3","author":[{"family":"Hare","given":"Richard M."}],"issued":{"year":1975},"page-first":"201"}},{"id":2471,"uris":["http://zotero.org/users/30320/items/8QRSWC3Z"],"uri":["http://zotero.org/users/30320/items/8QRSWC3Z"],"itemData":{"id":2471,"type":"chapter","title":"When Does Potentiality Counts?","container-title":"Essays on bioethics","publisher":"Clarendon Press; Oxford University Press","publisher-place":"Oxford; New York","event-place":"Oxford; New York","ISBN":"0198239831  9780198239833","language":"English","author":[{"family":"Hare","given":"Richard M."}],"issued":{"year":1993}}}],"schema":"https://github.com/citation-style-language/schema/raw/master/csl-citation.json"} </w:instrText>
      </w:r>
      <w:r>
        <w:rPr>
          <w:rStyle w:val="Default20Paragraph20Font"/>
          <w:rFonts w:eastAsia="Times New Roman"/>
        </w:rPr>
        <w:fldChar w:fldCharType="separate"/>
      </w:r>
      <w:r w:rsidR="00B660E2" w:rsidRPr="00B660E2">
        <w:rPr>
          <w:rFonts w:cs="Times New Roman"/>
          <w:szCs w:val="24"/>
        </w:rPr>
        <w:t xml:space="preserve">R.M. Hare, </w:t>
      </w:r>
      <w:r w:rsidR="00B660E2" w:rsidRPr="00B660E2">
        <w:rPr>
          <w:rFonts w:cs="Times New Roman"/>
          <w:i/>
          <w:iCs/>
          <w:szCs w:val="24"/>
        </w:rPr>
        <w:t>Abortion and the golden rule</w:t>
      </w:r>
      <w:r w:rsidR="00B660E2" w:rsidRPr="00B660E2">
        <w:rPr>
          <w:rFonts w:cs="Times New Roman"/>
          <w:szCs w:val="24"/>
        </w:rPr>
        <w:t xml:space="preserve">, „Philosophy and Public Affairs”, 1975, t.4, nr 3, s. 201–222; R.M. Hare, </w:t>
      </w:r>
      <w:r w:rsidR="00B660E2" w:rsidRPr="00B660E2">
        <w:rPr>
          <w:rFonts w:cs="Times New Roman"/>
          <w:i/>
          <w:iCs/>
          <w:szCs w:val="24"/>
        </w:rPr>
        <w:t>When Does Potentiality Counts?</w:t>
      </w:r>
      <w:r w:rsidR="00B660E2" w:rsidRPr="00B660E2">
        <w:rPr>
          <w:rFonts w:cs="Times New Roman"/>
          <w:szCs w:val="24"/>
        </w:rPr>
        <w:t xml:space="preserve">, [w:] </w:t>
      </w:r>
      <w:r w:rsidR="00B660E2" w:rsidRPr="00B660E2">
        <w:rPr>
          <w:rFonts w:cs="Times New Roman"/>
          <w:i/>
          <w:iCs/>
          <w:szCs w:val="24"/>
        </w:rPr>
        <w:t>Essays on bioethics</w:t>
      </w:r>
      <w:r w:rsidR="00B660E2" w:rsidRPr="00B660E2">
        <w:rPr>
          <w:rFonts w:cs="Times New Roman"/>
          <w:szCs w:val="24"/>
        </w:rPr>
        <w:t>, Clarendon Press; Oxford University Press, Oxford; New York 1993.</w:t>
      </w:r>
      <w:r>
        <w:rPr>
          <w:rStyle w:val="Default20Paragraph20Font"/>
          <w:rFonts w:eastAsia="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77" w:rsidRDefault="001E3C77">
    <w:pPr>
      <w:pStyle w:val="Nagwekgra"/>
    </w:pPr>
    <w:r w:rsidRPr="00FD253C">
      <w:rPr>
        <w:sz w:val="16"/>
        <w:szCs w:val="16"/>
      </w:rPr>
      <w:t>Krzysztof Saja</w:t>
    </w:r>
    <w:r w:rsidRPr="00FD253C">
      <w:rPr>
        <w:sz w:val="16"/>
        <w:szCs w:val="16"/>
      </w:rPr>
      <w:tab/>
    </w:r>
    <w:r w:rsidR="00FD253C" w:rsidRPr="00FD253C">
      <w:rPr>
        <w:sz w:val="16"/>
        <w:szCs w:val="16"/>
      </w:rPr>
      <w:t xml:space="preserve"> </w:t>
    </w:r>
    <w:r w:rsidR="00FD253C" w:rsidRPr="00FD253C">
      <w:rPr>
        <w:i/>
        <w:sz w:val="16"/>
        <w:szCs w:val="16"/>
      </w:rPr>
      <w:t xml:space="preserve">Richard Hare – filozof eklektyczny, </w:t>
    </w:r>
    <w:r w:rsidR="00FD253C" w:rsidRPr="00FD253C">
      <w:rPr>
        <w:sz w:val="16"/>
        <w:szCs w:val="16"/>
      </w:rPr>
      <w:t xml:space="preserve">w: red. </w:t>
    </w:r>
    <w:proofErr w:type="spellStart"/>
    <w:r w:rsidR="00FD253C" w:rsidRPr="00FD253C">
      <w:rPr>
        <w:sz w:val="16"/>
        <w:szCs w:val="16"/>
      </w:rPr>
      <w:t>J.Ziobrowski</w:t>
    </w:r>
    <w:proofErr w:type="spellEnd"/>
    <w:r w:rsidR="00FD253C" w:rsidRPr="00FD253C">
      <w:rPr>
        <w:sz w:val="16"/>
        <w:szCs w:val="16"/>
      </w:rPr>
      <w:t xml:space="preserve">, </w:t>
    </w:r>
    <w:r w:rsidR="00FD253C" w:rsidRPr="00FD253C">
      <w:rPr>
        <w:rFonts w:eastAsia="Times New Roman" w:cs="Times New Roman"/>
        <w:i/>
        <w:color w:val="222222"/>
        <w:kern w:val="0"/>
        <w:sz w:val="16"/>
        <w:szCs w:val="16"/>
      </w:rPr>
      <w:t xml:space="preserve">Koncepcje etyczne schyłku drugiego tysiąclecia, </w:t>
    </w:r>
    <w:r w:rsidR="00FD253C" w:rsidRPr="00FD253C">
      <w:rPr>
        <w:rFonts w:eastAsia="Times New Roman" w:cs="Times New Roman"/>
        <w:color w:val="222222"/>
        <w:kern w:val="0"/>
        <w:sz w:val="16"/>
        <w:szCs w:val="16"/>
      </w:rPr>
      <w:t>Scholar 2013.</w:t>
    </w:r>
    <w:r>
      <w:rPr>
        <w:i/>
        <w:iCs/>
      </w:rPr>
      <w:tab/>
    </w:r>
    <w:r w:rsidR="00FD253C">
      <w:rPr>
        <w:i/>
        <w:iCs/>
      </w:rPr>
      <w:tab/>
    </w:r>
    <w:r>
      <w:rPr>
        <w:b/>
        <w:bCs/>
      </w:rPr>
      <w:fldChar w:fldCharType="begin"/>
    </w:r>
    <w:r>
      <w:rPr>
        <w:b/>
        <w:bCs/>
      </w:rPr>
      <w:instrText xml:space="preserve"> PAGE </w:instrText>
    </w:r>
    <w:r>
      <w:rPr>
        <w:b/>
        <w:bCs/>
      </w:rPr>
      <w:fldChar w:fldCharType="separate"/>
    </w:r>
    <w:r w:rsidR="00FD253C">
      <w:rPr>
        <w:b/>
        <w:bCs/>
        <w:noProof/>
      </w:rPr>
      <w:t>1</w:t>
    </w:r>
    <w:r>
      <w:rPr>
        <w:b/>
        <w:bCs/>
      </w:rPr>
      <w:fldChar w:fldCharType="end"/>
    </w:r>
    <w:r>
      <w:rPr>
        <w:b/>
        <w:bCs/>
      </w:rPr>
      <w:t xml:space="preserve"> z </w:t>
    </w:r>
    <w:r>
      <w:rPr>
        <w:b/>
        <w:bCs/>
      </w:rPr>
      <w:fldChar w:fldCharType="begin"/>
    </w:r>
    <w:r>
      <w:rPr>
        <w:b/>
        <w:bCs/>
      </w:rPr>
      <w:instrText xml:space="preserve"> NUMPAGES </w:instrText>
    </w:r>
    <w:r>
      <w:rPr>
        <w:b/>
        <w:bCs/>
      </w:rPr>
      <w:fldChar w:fldCharType="separate"/>
    </w:r>
    <w:r w:rsidR="00FD253C">
      <w:rPr>
        <w:b/>
        <w:bCs/>
        <w:noProof/>
      </w:rPr>
      <w:t>16</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04"/>
    <w:multiLevelType w:val="multilevel"/>
    <w:tmpl w:val="1044522A"/>
    <w:styleLink w:val="WW8Num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77"/>
    <w:rsid w:val="00025498"/>
    <w:rsid w:val="000414F1"/>
    <w:rsid w:val="00043065"/>
    <w:rsid w:val="00076492"/>
    <w:rsid w:val="0008145E"/>
    <w:rsid w:val="00090EAA"/>
    <w:rsid w:val="000A2647"/>
    <w:rsid w:val="000C0834"/>
    <w:rsid w:val="00117D56"/>
    <w:rsid w:val="00165C47"/>
    <w:rsid w:val="001E3C77"/>
    <w:rsid w:val="00204302"/>
    <w:rsid w:val="00247ECC"/>
    <w:rsid w:val="002621F4"/>
    <w:rsid w:val="00286F87"/>
    <w:rsid w:val="002D4E48"/>
    <w:rsid w:val="003004A9"/>
    <w:rsid w:val="0033349A"/>
    <w:rsid w:val="00373B4B"/>
    <w:rsid w:val="00394838"/>
    <w:rsid w:val="003B62B9"/>
    <w:rsid w:val="00423E8D"/>
    <w:rsid w:val="004342E4"/>
    <w:rsid w:val="00455DBB"/>
    <w:rsid w:val="00471039"/>
    <w:rsid w:val="005A77CB"/>
    <w:rsid w:val="005C57C0"/>
    <w:rsid w:val="006020F9"/>
    <w:rsid w:val="00640023"/>
    <w:rsid w:val="00640591"/>
    <w:rsid w:val="00670A7D"/>
    <w:rsid w:val="00684060"/>
    <w:rsid w:val="006A784B"/>
    <w:rsid w:val="006B0172"/>
    <w:rsid w:val="00705B35"/>
    <w:rsid w:val="00723F2A"/>
    <w:rsid w:val="007659B7"/>
    <w:rsid w:val="0078085E"/>
    <w:rsid w:val="007B1D17"/>
    <w:rsid w:val="00820E32"/>
    <w:rsid w:val="00836E0F"/>
    <w:rsid w:val="008800DC"/>
    <w:rsid w:val="00882226"/>
    <w:rsid w:val="008B1132"/>
    <w:rsid w:val="008D7889"/>
    <w:rsid w:val="008E1B0D"/>
    <w:rsid w:val="009178DB"/>
    <w:rsid w:val="009562BC"/>
    <w:rsid w:val="009B041B"/>
    <w:rsid w:val="009D2C8E"/>
    <w:rsid w:val="009D3014"/>
    <w:rsid w:val="00A1206D"/>
    <w:rsid w:val="00A42F29"/>
    <w:rsid w:val="00A50617"/>
    <w:rsid w:val="00A64E5B"/>
    <w:rsid w:val="00A95F26"/>
    <w:rsid w:val="00AA3E33"/>
    <w:rsid w:val="00AB4654"/>
    <w:rsid w:val="00AC2118"/>
    <w:rsid w:val="00AC64BF"/>
    <w:rsid w:val="00AF7818"/>
    <w:rsid w:val="00B17A9B"/>
    <w:rsid w:val="00B55A06"/>
    <w:rsid w:val="00B660E2"/>
    <w:rsid w:val="00B74AD6"/>
    <w:rsid w:val="00B921B0"/>
    <w:rsid w:val="00BE6A5B"/>
    <w:rsid w:val="00C01742"/>
    <w:rsid w:val="00C22BC3"/>
    <w:rsid w:val="00C82488"/>
    <w:rsid w:val="00CA2AA3"/>
    <w:rsid w:val="00CB6C13"/>
    <w:rsid w:val="00D04A52"/>
    <w:rsid w:val="00D3030E"/>
    <w:rsid w:val="00D51F11"/>
    <w:rsid w:val="00D7265F"/>
    <w:rsid w:val="00DA4611"/>
    <w:rsid w:val="00DD0560"/>
    <w:rsid w:val="00E32345"/>
    <w:rsid w:val="00E3356B"/>
    <w:rsid w:val="00E3526E"/>
    <w:rsid w:val="00E42C85"/>
    <w:rsid w:val="00E5246A"/>
    <w:rsid w:val="00E62BD6"/>
    <w:rsid w:val="00E76412"/>
    <w:rsid w:val="00E83EEF"/>
    <w:rsid w:val="00EB2A69"/>
    <w:rsid w:val="00EF5CC2"/>
    <w:rsid w:val="00F03AF3"/>
    <w:rsid w:val="00F44CF5"/>
    <w:rsid w:val="00F50688"/>
    <w:rsid w:val="00F54228"/>
    <w:rsid w:val="00F558C3"/>
    <w:rsid w:val="00FA2AEA"/>
    <w:rsid w:val="00FD2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E3C7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1">
    <w:name w:val="heading 1"/>
    <w:basedOn w:val="Normalny"/>
    <w:next w:val="Normalny"/>
    <w:link w:val="Nagwek1Znak"/>
    <w:uiPriority w:val="9"/>
    <w:qFormat/>
    <w:rsid w:val="00B92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xtbody"/>
    <w:link w:val="Nagwek2Znak"/>
    <w:rsid w:val="00F44CF5"/>
    <w:pPr>
      <w:keepNext/>
      <w:widowControl/>
      <w:suppressLineNumbers/>
      <w:tabs>
        <w:tab w:val="clear" w:pos="4536"/>
        <w:tab w:val="clear" w:pos="9072"/>
        <w:tab w:val="left" w:pos="340"/>
        <w:tab w:val="center" w:pos="567"/>
      </w:tabs>
      <w:spacing w:before="460" w:after="352"/>
      <w:outlineLvl w:val="1"/>
    </w:pPr>
    <w:rPr>
      <w:rFonts w:ascii="Arial Narrow" w:hAnsi="Arial Narrow"/>
      <w:b/>
      <w:bCs/>
      <w:iCs/>
      <w:sz w:val="32"/>
      <w:szCs w:val="28"/>
    </w:rPr>
  </w:style>
  <w:style w:type="paragraph" w:styleId="Nagwek3">
    <w:name w:val="heading 3"/>
    <w:basedOn w:val="Nagwek"/>
    <w:next w:val="Textbody"/>
    <w:link w:val="Nagwek3Znak"/>
    <w:rsid w:val="00F44CF5"/>
    <w:pPr>
      <w:keepNext/>
      <w:widowControl/>
      <w:suppressLineNumbers/>
      <w:tabs>
        <w:tab w:val="clear" w:pos="4536"/>
        <w:tab w:val="clear" w:pos="9072"/>
        <w:tab w:val="left" w:pos="340"/>
        <w:tab w:val="center" w:pos="567"/>
      </w:tabs>
      <w:spacing w:before="181" w:after="62"/>
      <w:outlineLvl w:val="2"/>
    </w:pPr>
    <w:rPr>
      <w:rFonts w:ascii="Arial" w:hAnsi="Arial"/>
      <w:b/>
      <w:bCs/>
      <w:sz w:val="20"/>
      <w:szCs w:val="28"/>
    </w:rPr>
  </w:style>
  <w:style w:type="paragraph" w:styleId="Nagwek4">
    <w:name w:val="heading 4"/>
    <w:basedOn w:val="Nagwek"/>
    <w:next w:val="Textbody"/>
    <w:link w:val="Nagwek4Znak"/>
    <w:rsid w:val="001E3C77"/>
    <w:pPr>
      <w:keepNext/>
      <w:widowControl/>
      <w:suppressLineNumbers/>
      <w:tabs>
        <w:tab w:val="clear" w:pos="4536"/>
        <w:tab w:val="clear" w:pos="9072"/>
        <w:tab w:val="left" w:pos="340"/>
        <w:tab w:val="center" w:pos="567"/>
      </w:tabs>
      <w:spacing w:before="238" w:after="232"/>
      <w:outlineLvl w:val="3"/>
    </w:pPr>
    <w:rPr>
      <w:rFonts w:ascii="Garamond" w:hAnsi="Garamond"/>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4CF5"/>
    <w:rPr>
      <w:rFonts w:ascii="Arial Narrow" w:eastAsia="Arial Unicode MS" w:hAnsi="Arial Narrow" w:cs="Tahoma"/>
      <w:b/>
      <w:bCs/>
      <w:iCs/>
      <w:kern w:val="3"/>
      <w:sz w:val="32"/>
      <w:szCs w:val="28"/>
      <w:lang w:eastAsia="pl-PL"/>
    </w:rPr>
  </w:style>
  <w:style w:type="character" w:customStyle="1" w:styleId="Nagwek3Znak">
    <w:name w:val="Nagłówek 3 Znak"/>
    <w:basedOn w:val="Domylnaczcionkaakapitu"/>
    <w:link w:val="Nagwek3"/>
    <w:rsid w:val="00F44CF5"/>
    <w:rPr>
      <w:rFonts w:ascii="Arial" w:eastAsia="Arial Unicode MS" w:hAnsi="Arial" w:cs="Tahoma"/>
      <w:b/>
      <w:bCs/>
      <w:kern w:val="3"/>
      <w:sz w:val="20"/>
      <w:szCs w:val="28"/>
      <w:lang w:eastAsia="pl-PL"/>
    </w:rPr>
  </w:style>
  <w:style w:type="character" w:customStyle="1" w:styleId="Nagwek4Znak">
    <w:name w:val="Nagłówek 4 Znak"/>
    <w:basedOn w:val="Domylnaczcionkaakapitu"/>
    <w:link w:val="Nagwek4"/>
    <w:rsid w:val="001E3C77"/>
    <w:rPr>
      <w:rFonts w:ascii="Garamond" w:eastAsia="Arial Unicode MS" w:hAnsi="Garamond" w:cs="Tahoma"/>
      <w:b/>
      <w:bCs/>
      <w:i/>
      <w:iCs/>
      <w:kern w:val="3"/>
      <w:sz w:val="28"/>
      <w:szCs w:val="28"/>
      <w:lang w:eastAsia="pl-PL"/>
    </w:rPr>
  </w:style>
  <w:style w:type="paragraph" w:customStyle="1" w:styleId="Standard">
    <w:name w:val="Standard"/>
    <w:rsid w:val="001E3C77"/>
    <w:pPr>
      <w:suppressLineNumbers/>
      <w:tabs>
        <w:tab w:val="left" w:pos="340"/>
        <w:tab w:val="center" w:pos="567"/>
      </w:tabs>
      <w:suppressAutoHyphens/>
      <w:autoSpaceDN w:val="0"/>
      <w:spacing w:after="0" w:line="360" w:lineRule="auto"/>
      <w:jc w:val="both"/>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1E3C77"/>
    <w:pPr>
      <w:tabs>
        <w:tab w:val="clear" w:pos="340"/>
      </w:tabs>
      <w:suppressAutoHyphens w:val="0"/>
    </w:pPr>
  </w:style>
  <w:style w:type="paragraph" w:styleId="Legenda">
    <w:name w:val="caption"/>
    <w:basedOn w:val="Standard"/>
    <w:next w:val="Standard"/>
    <w:rsid w:val="001E3C77"/>
    <w:pPr>
      <w:spacing w:before="120" w:after="120"/>
    </w:pPr>
    <w:rPr>
      <w:b/>
      <w:bCs/>
      <w:sz w:val="20"/>
      <w:szCs w:val="20"/>
    </w:rPr>
  </w:style>
  <w:style w:type="paragraph" w:customStyle="1" w:styleId="Oficjalny">
    <w:name w:val="Oficjalny"/>
    <w:basedOn w:val="Standard"/>
    <w:rsid w:val="001E3C77"/>
    <w:pPr>
      <w:tabs>
        <w:tab w:val="clear" w:pos="340"/>
        <w:tab w:val="left" w:pos="567"/>
      </w:tabs>
      <w:suppressAutoHyphens w:val="0"/>
    </w:pPr>
    <w:rPr>
      <w:rFonts w:ascii="Garamond" w:eastAsia="Times New Roman" w:hAnsi="Garamond" w:cs="Times New Roman"/>
    </w:rPr>
  </w:style>
  <w:style w:type="paragraph" w:customStyle="1" w:styleId="Footnote">
    <w:name w:val="Footnote"/>
    <w:basedOn w:val="Normalny"/>
    <w:rsid w:val="001E3C77"/>
    <w:pPr>
      <w:suppressLineNumbers/>
      <w:tabs>
        <w:tab w:val="left" w:pos="510"/>
      </w:tabs>
      <w:ind w:left="227" w:hanging="181"/>
      <w:jc w:val="both"/>
    </w:pPr>
    <w:rPr>
      <w:rFonts w:ascii="Garamond" w:hAnsi="Garamond"/>
      <w:sz w:val="20"/>
      <w:szCs w:val="20"/>
    </w:rPr>
  </w:style>
  <w:style w:type="paragraph" w:customStyle="1" w:styleId="Bibliography1">
    <w:name w:val="Bibliography 1"/>
    <w:basedOn w:val="Normalny"/>
    <w:rsid w:val="001E3C77"/>
    <w:pPr>
      <w:widowControl/>
      <w:suppressLineNumbers/>
      <w:spacing w:line="240" w:lineRule="atLeast"/>
      <w:ind w:left="720" w:hanging="720"/>
      <w:jc w:val="both"/>
    </w:pPr>
  </w:style>
  <w:style w:type="paragraph" w:styleId="Tytu">
    <w:name w:val="Title"/>
    <w:basedOn w:val="Nagwek2"/>
    <w:next w:val="Podtytu"/>
    <w:link w:val="TytuZnak"/>
    <w:rsid w:val="001E3C77"/>
    <w:pPr>
      <w:spacing w:before="227" w:after="0"/>
      <w:jc w:val="center"/>
    </w:pPr>
    <w:rPr>
      <w:rFonts w:ascii="Garamond" w:hAnsi="Garamond"/>
      <w:caps/>
      <w:sz w:val="40"/>
      <w:szCs w:val="36"/>
    </w:rPr>
  </w:style>
  <w:style w:type="character" w:customStyle="1" w:styleId="TytuZnak">
    <w:name w:val="Tytuł Znak"/>
    <w:basedOn w:val="Domylnaczcionkaakapitu"/>
    <w:link w:val="Tytu"/>
    <w:rsid w:val="001E3C77"/>
    <w:rPr>
      <w:rFonts w:ascii="Garamond" w:eastAsia="Arial Unicode MS" w:hAnsi="Garamond" w:cs="Tahoma"/>
      <w:b/>
      <w:bCs/>
      <w:i/>
      <w:iCs/>
      <w:caps/>
      <w:kern w:val="3"/>
      <w:sz w:val="40"/>
      <w:szCs w:val="36"/>
      <w:lang w:eastAsia="pl-PL"/>
    </w:rPr>
  </w:style>
  <w:style w:type="paragraph" w:customStyle="1" w:styleId="Nagwekgra">
    <w:name w:val="Nagłówek góra"/>
    <w:rsid w:val="001E3C77"/>
    <w:pPr>
      <w:widowControl w:val="0"/>
      <w:pBdr>
        <w:top w:val="none" w:sz="0" w:space="10" w:color="auto"/>
        <w:left w:val="none" w:sz="0" w:space="10" w:color="auto"/>
        <w:bottom w:val="none" w:sz="0" w:space="10" w:color="auto"/>
        <w:right w:val="none" w:sz="0" w:space="10" w:color="auto"/>
      </w:pBdr>
      <w:tabs>
        <w:tab w:val="center" w:pos="4819"/>
        <w:tab w:val="right" w:pos="9638"/>
      </w:tab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Hilite1">
    <w:name w:val="Hilite 1"/>
    <w:basedOn w:val="Normalny"/>
    <w:rsid w:val="001E3C77"/>
    <w:pPr>
      <w:keepLines/>
      <w:suppressLineNumbers/>
      <w:pBdr>
        <w:top w:val="single" w:sz="4" w:space="16" w:color="333333"/>
        <w:left w:val="single" w:sz="4" w:space="16" w:color="333333"/>
        <w:bottom w:val="single" w:sz="4" w:space="16" w:color="333333"/>
        <w:right w:val="single" w:sz="4" w:space="16" w:color="333333"/>
      </w:pBdr>
      <w:shd w:val="clear" w:color="auto" w:fill="E6E6E6"/>
      <w:tabs>
        <w:tab w:val="left" w:pos="340"/>
        <w:tab w:val="center" w:pos="567"/>
      </w:tabs>
      <w:suppressAutoHyphens w:val="0"/>
      <w:spacing w:before="170" w:after="283" w:line="312" w:lineRule="auto"/>
      <w:ind w:left="170" w:right="170"/>
      <w:jc w:val="both"/>
    </w:pPr>
    <w:rPr>
      <w:rFonts w:ascii="DejaVu Sans" w:hAnsi="DejaVu Sans"/>
      <w:sz w:val="18"/>
    </w:rPr>
  </w:style>
  <w:style w:type="paragraph" w:customStyle="1" w:styleId="Hilite10">
    <w:name w:val="Hilite1"/>
    <w:basedOn w:val="Standard"/>
    <w:rsid w:val="001E3C77"/>
  </w:style>
  <w:style w:type="character" w:customStyle="1" w:styleId="Default20Paragraph20Font">
    <w:name w:val="Default_20_Paragraph_20_Font"/>
    <w:rsid w:val="001E3C77"/>
    <w:rPr>
      <w:rFonts w:eastAsia="Arial"/>
    </w:rPr>
  </w:style>
  <w:style w:type="character" w:customStyle="1" w:styleId="Rozstrzelony2">
    <w:name w:val="Rozstrzelony +2"/>
    <w:basedOn w:val="Domylnaczcionkaakapitu"/>
    <w:rsid w:val="001E3C77"/>
    <w:rPr>
      <w:spacing w:val="40"/>
    </w:rPr>
  </w:style>
  <w:style w:type="character" w:customStyle="1" w:styleId="Rozstrzelony0">
    <w:name w:val="Rozstrzelony +0"/>
    <w:basedOn w:val="Domylnaczcionkaakapitu"/>
    <w:rsid w:val="001E3C77"/>
    <w:rPr>
      <w:spacing w:val="0"/>
    </w:rPr>
  </w:style>
  <w:style w:type="character" w:styleId="Odwoanieprzypisudolnego">
    <w:name w:val="footnote reference"/>
    <w:basedOn w:val="Domylnaczcionkaakapitu"/>
    <w:rsid w:val="001E3C77"/>
    <w:rPr>
      <w:position w:val="0"/>
      <w:vertAlign w:val="superscript"/>
    </w:rPr>
  </w:style>
  <w:style w:type="paragraph" w:styleId="Tekstprzypisudolnego">
    <w:name w:val="footnote text"/>
    <w:basedOn w:val="Normalny"/>
    <w:link w:val="TekstprzypisudolnegoZnak"/>
    <w:rsid w:val="001E3C77"/>
    <w:rPr>
      <w:sz w:val="20"/>
      <w:szCs w:val="20"/>
    </w:rPr>
  </w:style>
  <w:style w:type="character" w:customStyle="1" w:styleId="TekstprzypisudolnegoZnak">
    <w:name w:val="Tekst przypisu dolnego Znak"/>
    <w:basedOn w:val="Domylnaczcionkaakapitu"/>
    <w:link w:val="Tekstprzypisudolnego"/>
    <w:rsid w:val="001E3C77"/>
    <w:rPr>
      <w:rFonts w:ascii="Times New Roman" w:eastAsia="Arial Unicode MS" w:hAnsi="Times New Roman" w:cs="Tahoma"/>
      <w:kern w:val="3"/>
      <w:sz w:val="20"/>
      <w:szCs w:val="20"/>
      <w:lang w:eastAsia="pl-PL"/>
    </w:rPr>
  </w:style>
  <w:style w:type="numbering" w:customStyle="1" w:styleId="WW8Num2">
    <w:name w:val="WW8Num2"/>
    <w:basedOn w:val="Bezlisty"/>
    <w:rsid w:val="001E3C77"/>
    <w:pPr>
      <w:numPr>
        <w:numId w:val="1"/>
      </w:numPr>
    </w:pPr>
  </w:style>
  <w:style w:type="paragraph" w:styleId="Nagwek">
    <w:name w:val="header"/>
    <w:basedOn w:val="Normalny"/>
    <w:link w:val="NagwekZnak"/>
    <w:uiPriority w:val="99"/>
    <w:unhideWhenUsed/>
    <w:rsid w:val="001E3C77"/>
    <w:pPr>
      <w:tabs>
        <w:tab w:val="center" w:pos="4536"/>
        <w:tab w:val="right" w:pos="9072"/>
      </w:tabs>
    </w:pPr>
  </w:style>
  <w:style w:type="character" w:customStyle="1" w:styleId="NagwekZnak">
    <w:name w:val="Nagłówek Znak"/>
    <w:basedOn w:val="Domylnaczcionkaakapitu"/>
    <w:link w:val="Nagwek"/>
    <w:uiPriority w:val="99"/>
    <w:rsid w:val="001E3C77"/>
    <w:rPr>
      <w:rFonts w:ascii="Times New Roman" w:eastAsia="Arial Unicode MS" w:hAnsi="Times New Roman" w:cs="Tahoma"/>
      <w:kern w:val="3"/>
      <w:sz w:val="24"/>
      <w:szCs w:val="24"/>
      <w:lang w:eastAsia="pl-PL"/>
    </w:rPr>
  </w:style>
  <w:style w:type="paragraph" w:styleId="Podtytu">
    <w:name w:val="Subtitle"/>
    <w:basedOn w:val="Normalny"/>
    <w:next w:val="Normalny"/>
    <w:link w:val="PodtytuZnak"/>
    <w:uiPriority w:val="11"/>
    <w:qFormat/>
    <w:rsid w:val="001E3C77"/>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E3C77"/>
    <w:rPr>
      <w:rFonts w:asciiTheme="majorHAnsi" w:eastAsiaTheme="majorEastAsia" w:hAnsiTheme="majorHAnsi" w:cstheme="majorBidi"/>
      <w:i/>
      <w:iCs/>
      <w:color w:val="4F81BD" w:themeColor="accent1"/>
      <w:spacing w:val="15"/>
      <w:kern w:val="3"/>
      <w:sz w:val="24"/>
      <w:szCs w:val="24"/>
      <w:lang w:eastAsia="pl-PL"/>
    </w:rPr>
  </w:style>
  <w:style w:type="paragraph" w:styleId="Bibliografia">
    <w:name w:val="Bibliography"/>
    <w:basedOn w:val="Normalny"/>
    <w:next w:val="Normalny"/>
    <w:uiPriority w:val="37"/>
    <w:unhideWhenUsed/>
    <w:rsid w:val="001E3C77"/>
    <w:pPr>
      <w:ind w:left="720" w:hanging="720"/>
    </w:pPr>
  </w:style>
  <w:style w:type="paragraph" w:styleId="Tekstdymka">
    <w:name w:val="Balloon Text"/>
    <w:basedOn w:val="Normalny"/>
    <w:link w:val="TekstdymkaZnak"/>
    <w:uiPriority w:val="99"/>
    <w:semiHidden/>
    <w:unhideWhenUsed/>
    <w:rsid w:val="00A1206D"/>
    <w:rPr>
      <w:rFonts w:ascii="Tahoma" w:hAnsi="Tahoma"/>
      <w:sz w:val="16"/>
      <w:szCs w:val="16"/>
    </w:rPr>
  </w:style>
  <w:style w:type="character" w:customStyle="1" w:styleId="TekstdymkaZnak">
    <w:name w:val="Tekst dymka Znak"/>
    <w:basedOn w:val="Domylnaczcionkaakapitu"/>
    <w:link w:val="Tekstdymka"/>
    <w:uiPriority w:val="99"/>
    <w:semiHidden/>
    <w:rsid w:val="00A1206D"/>
    <w:rPr>
      <w:rFonts w:ascii="Tahoma" w:eastAsia="Arial Unicode MS" w:hAnsi="Tahoma" w:cs="Tahoma"/>
      <w:kern w:val="3"/>
      <w:sz w:val="16"/>
      <w:szCs w:val="16"/>
      <w:lang w:eastAsia="pl-PL"/>
    </w:rPr>
  </w:style>
  <w:style w:type="character" w:customStyle="1" w:styleId="Znakiprzypiswdolnych">
    <w:name w:val="Znaki przypisów dolnych"/>
    <w:rsid w:val="00D51F11"/>
    <w:rPr>
      <w:rFonts w:ascii="Garamond" w:eastAsia="Times New Roman" w:hAnsi="Garamond" w:cs="Times New Roman"/>
      <w:b w:val="0"/>
      <w:bCs w:val="0"/>
      <w:color w:val="auto"/>
      <w:sz w:val="20"/>
      <w:szCs w:val="24"/>
      <w:shd w:val="clear" w:color="auto" w:fill="auto"/>
      <w:vertAlign w:val="superscript"/>
      <w:lang w:val="pl-PL" w:eastAsia="ar-SA" w:bidi="ar-SA"/>
    </w:rPr>
  </w:style>
  <w:style w:type="character" w:customStyle="1" w:styleId="Odwoanieprzypisu">
    <w:name w:val="Odwołanie przypisu"/>
    <w:rsid w:val="00D51F11"/>
    <w:rPr>
      <w:vertAlign w:val="superscript"/>
    </w:rPr>
  </w:style>
  <w:style w:type="character" w:customStyle="1" w:styleId="Nagwek1Znak">
    <w:name w:val="Nagłówek 1 Znak"/>
    <w:basedOn w:val="Domylnaczcionkaakapitu"/>
    <w:link w:val="Nagwek1"/>
    <w:uiPriority w:val="9"/>
    <w:rsid w:val="00B921B0"/>
    <w:rPr>
      <w:rFonts w:asciiTheme="majorHAnsi" w:eastAsiaTheme="majorEastAsia" w:hAnsiTheme="majorHAnsi" w:cstheme="majorBidi"/>
      <w:b/>
      <w:bCs/>
      <w:color w:val="365F91" w:themeColor="accent1" w:themeShade="BF"/>
      <w:kern w:val="3"/>
      <w:sz w:val="28"/>
      <w:szCs w:val="28"/>
      <w:lang w:eastAsia="pl-PL"/>
    </w:rPr>
  </w:style>
  <w:style w:type="paragraph" w:styleId="Stopka">
    <w:name w:val="footer"/>
    <w:basedOn w:val="Normalny"/>
    <w:link w:val="StopkaZnak"/>
    <w:uiPriority w:val="99"/>
    <w:unhideWhenUsed/>
    <w:rsid w:val="00E76412"/>
    <w:pPr>
      <w:tabs>
        <w:tab w:val="center" w:pos="4536"/>
        <w:tab w:val="right" w:pos="9072"/>
      </w:tabs>
    </w:pPr>
  </w:style>
  <w:style w:type="character" w:customStyle="1" w:styleId="StopkaZnak">
    <w:name w:val="Stopka Znak"/>
    <w:basedOn w:val="Domylnaczcionkaakapitu"/>
    <w:link w:val="Stopka"/>
    <w:uiPriority w:val="99"/>
    <w:rsid w:val="00E76412"/>
    <w:rPr>
      <w:rFonts w:ascii="Times New Roman" w:eastAsia="Arial Unicode MS" w:hAnsi="Times New Roman" w:cs="Tahoma"/>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E3C7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1">
    <w:name w:val="heading 1"/>
    <w:basedOn w:val="Normalny"/>
    <w:next w:val="Normalny"/>
    <w:link w:val="Nagwek1Znak"/>
    <w:uiPriority w:val="9"/>
    <w:qFormat/>
    <w:rsid w:val="00B92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xtbody"/>
    <w:link w:val="Nagwek2Znak"/>
    <w:rsid w:val="00F44CF5"/>
    <w:pPr>
      <w:keepNext/>
      <w:widowControl/>
      <w:suppressLineNumbers/>
      <w:tabs>
        <w:tab w:val="clear" w:pos="4536"/>
        <w:tab w:val="clear" w:pos="9072"/>
        <w:tab w:val="left" w:pos="340"/>
        <w:tab w:val="center" w:pos="567"/>
      </w:tabs>
      <w:spacing w:before="460" w:after="352"/>
      <w:outlineLvl w:val="1"/>
    </w:pPr>
    <w:rPr>
      <w:rFonts w:ascii="Arial Narrow" w:hAnsi="Arial Narrow"/>
      <w:b/>
      <w:bCs/>
      <w:iCs/>
      <w:sz w:val="32"/>
      <w:szCs w:val="28"/>
    </w:rPr>
  </w:style>
  <w:style w:type="paragraph" w:styleId="Nagwek3">
    <w:name w:val="heading 3"/>
    <w:basedOn w:val="Nagwek"/>
    <w:next w:val="Textbody"/>
    <w:link w:val="Nagwek3Znak"/>
    <w:rsid w:val="00F44CF5"/>
    <w:pPr>
      <w:keepNext/>
      <w:widowControl/>
      <w:suppressLineNumbers/>
      <w:tabs>
        <w:tab w:val="clear" w:pos="4536"/>
        <w:tab w:val="clear" w:pos="9072"/>
        <w:tab w:val="left" w:pos="340"/>
        <w:tab w:val="center" w:pos="567"/>
      </w:tabs>
      <w:spacing w:before="181" w:after="62"/>
      <w:outlineLvl w:val="2"/>
    </w:pPr>
    <w:rPr>
      <w:rFonts w:ascii="Arial" w:hAnsi="Arial"/>
      <w:b/>
      <w:bCs/>
      <w:sz w:val="20"/>
      <w:szCs w:val="28"/>
    </w:rPr>
  </w:style>
  <w:style w:type="paragraph" w:styleId="Nagwek4">
    <w:name w:val="heading 4"/>
    <w:basedOn w:val="Nagwek"/>
    <w:next w:val="Textbody"/>
    <w:link w:val="Nagwek4Znak"/>
    <w:rsid w:val="001E3C77"/>
    <w:pPr>
      <w:keepNext/>
      <w:widowControl/>
      <w:suppressLineNumbers/>
      <w:tabs>
        <w:tab w:val="clear" w:pos="4536"/>
        <w:tab w:val="clear" w:pos="9072"/>
        <w:tab w:val="left" w:pos="340"/>
        <w:tab w:val="center" w:pos="567"/>
      </w:tabs>
      <w:spacing w:before="238" w:after="232"/>
      <w:outlineLvl w:val="3"/>
    </w:pPr>
    <w:rPr>
      <w:rFonts w:ascii="Garamond" w:hAnsi="Garamond"/>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4CF5"/>
    <w:rPr>
      <w:rFonts w:ascii="Arial Narrow" w:eastAsia="Arial Unicode MS" w:hAnsi="Arial Narrow" w:cs="Tahoma"/>
      <w:b/>
      <w:bCs/>
      <w:iCs/>
      <w:kern w:val="3"/>
      <w:sz w:val="32"/>
      <w:szCs w:val="28"/>
      <w:lang w:eastAsia="pl-PL"/>
    </w:rPr>
  </w:style>
  <w:style w:type="character" w:customStyle="1" w:styleId="Nagwek3Znak">
    <w:name w:val="Nagłówek 3 Znak"/>
    <w:basedOn w:val="Domylnaczcionkaakapitu"/>
    <w:link w:val="Nagwek3"/>
    <w:rsid w:val="00F44CF5"/>
    <w:rPr>
      <w:rFonts w:ascii="Arial" w:eastAsia="Arial Unicode MS" w:hAnsi="Arial" w:cs="Tahoma"/>
      <w:b/>
      <w:bCs/>
      <w:kern w:val="3"/>
      <w:sz w:val="20"/>
      <w:szCs w:val="28"/>
      <w:lang w:eastAsia="pl-PL"/>
    </w:rPr>
  </w:style>
  <w:style w:type="character" w:customStyle="1" w:styleId="Nagwek4Znak">
    <w:name w:val="Nagłówek 4 Znak"/>
    <w:basedOn w:val="Domylnaczcionkaakapitu"/>
    <w:link w:val="Nagwek4"/>
    <w:rsid w:val="001E3C77"/>
    <w:rPr>
      <w:rFonts w:ascii="Garamond" w:eastAsia="Arial Unicode MS" w:hAnsi="Garamond" w:cs="Tahoma"/>
      <w:b/>
      <w:bCs/>
      <w:i/>
      <w:iCs/>
      <w:kern w:val="3"/>
      <w:sz w:val="28"/>
      <w:szCs w:val="28"/>
      <w:lang w:eastAsia="pl-PL"/>
    </w:rPr>
  </w:style>
  <w:style w:type="paragraph" w:customStyle="1" w:styleId="Standard">
    <w:name w:val="Standard"/>
    <w:rsid w:val="001E3C77"/>
    <w:pPr>
      <w:suppressLineNumbers/>
      <w:tabs>
        <w:tab w:val="left" w:pos="340"/>
        <w:tab w:val="center" w:pos="567"/>
      </w:tabs>
      <w:suppressAutoHyphens/>
      <w:autoSpaceDN w:val="0"/>
      <w:spacing w:after="0" w:line="360" w:lineRule="auto"/>
      <w:jc w:val="both"/>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1E3C77"/>
    <w:pPr>
      <w:tabs>
        <w:tab w:val="clear" w:pos="340"/>
      </w:tabs>
      <w:suppressAutoHyphens w:val="0"/>
    </w:pPr>
  </w:style>
  <w:style w:type="paragraph" w:styleId="Legenda">
    <w:name w:val="caption"/>
    <w:basedOn w:val="Standard"/>
    <w:next w:val="Standard"/>
    <w:rsid w:val="001E3C77"/>
    <w:pPr>
      <w:spacing w:before="120" w:after="120"/>
    </w:pPr>
    <w:rPr>
      <w:b/>
      <w:bCs/>
      <w:sz w:val="20"/>
      <w:szCs w:val="20"/>
    </w:rPr>
  </w:style>
  <w:style w:type="paragraph" w:customStyle="1" w:styleId="Oficjalny">
    <w:name w:val="Oficjalny"/>
    <w:basedOn w:val="Standard"/>
    <w:rsid w:val="001E3C77"/>
    <w:pPr>
      <w:tabs>
        <w:tab w:val="clear" w:pos="340"/>
        <w:tab w:val="left" w:pos="567"/>
      </w:tabs>
      <w:suppressAutoHyphens w:val="0"/>
    </w:pPr>
    <w:rPr>
      <w:rFonts w:ascii="Garamond" w:eastAsia="Times New Roman" w:hAnsi="Garamond" w:cs="Times New Roman"/>
    </w:rPr>
  </w:style>
  <w:style w:type="paragraph" w:customStyle="1" w:styleId="Footnote">
    <w:name w:val="Footnote"/>
    <w:basedOn w:val="Normalny"/>
    <w:rsid w:val="001E3C77"/>
    <w:pPr>
      <w:suppressLineNumbers/>
      <w:tabs>
        <w:tab w:val="left" w:pos="510"/>
      </w:tabs>
      <w:ind w:left="227" w:hanging="181"/>
      <w:jc w:val="both"/>
    </w:pPr>
    <w:rPr>
      <w:rFonts w:ascii="Garamond" w:hAnsi="Garamond"/>
      <w:sz w:val="20"/>
      <w:szCs w:val="20"/>
    </w:rPr>
  </w:style>
  <w:style w:type="paragraph" w:customStyle="1" w:styleId="Bibliography1">
    <w:name w:val="Bibliography 1"/>
    <w:basedOn w:val="Normalny"/>
    <w:rsid w:val="001E3C77"/>
    <w:pPr>
      <w:widowControl/>
      <w:suppressLineNumbers/>
      <w:spacing w:line="240" w:lineRule="atLeast"/>
      <w:ind w:left="720" w:hanging="720"/>
      <w:jc w:val="both"/>
    </w:pPr>
  </w:style>
  <w:style w:type="paragraph" w:styleId="Tytu">
    <w:name w:val="Title"/>
    <w:basedOn w:val="Nagwek2"/>
    <w:next w:val="Podtytu"/>
    <w:link w:val="TytuZnak"/>
    <w:rsid w:val="001E3C77"/>
    <w:pPr>
      <w:spacing w:before="227" w:after="0"/>
      <w:jc w:val="center"/>
    </w:pPr>
    <w:rPr>
      <w:rFonts w:ascii="Garamond" w:hAnsi="Garamond"/>
      <w:caps/>
      <w:sz w:val="40"/>
      <w:szCs w:val="36"/>
    </w:rPr>
  </w:style>
  <w:style w:type="character" w:customStyle="1" w:styleId="TytuZnak">
    <w:name w:val="Tytuł Znak"/>
    <w:basedOn w:val="Domylnaczcionkaakapitu"/>
    <w:link w:val="Tytu"/>
    <w:rsid w:val="001E3C77"/>
    <w:rPr>
      <w:rFonts w:ascii="Garamond" w:eastAsia="Arial Unicode MS" w:hAnsi="Garamond" w:cs="Tahoma"/>
      <w:b/>
      <w:bCs/>
      <w:i/>
      <w:iCs/>
      <w:caps/>
      <w:kern w:val="3"/>
      <w:sz w:val="40"/>
      <w:szCs w:val="36"/>
      <w:lang w:eastAsia="pl-PL"/>
    </w:rPr>
  </w:style>
  <w:style w:type="paragraph" w:customStyle="1" w:styleId="Nagwekgra">
    <w:name w:val="Nagłówek góra"/>
    <w:rsid w:val="001E3C77"/>
    <w:pPr>
      <w:widowControl w:val="0"/>
      <w:pBdr>
        <w:top w:val="none" w:sz="0" w:space="10" w:color="auto"/>
        <w:left w:val="none" w:sz="0" w:space="10" w:color="auto"/>
        <w:bottom w:val="none" w:sz="0" w:space="10" w:color="auto"/>
        <w:right w:val="none" w:sz="0" w:space="10" w:color="auto"/>
      </w:pBdr>
      <w:tabs>
        <w:tab w:val="center" w:pos="4819"/>
        <w:tab w:val="right" w:pos="9638"/>
      </w:tab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Hilite1">
    <w:name w:val="Hilite 1"/>
    <w:basedOn w:val="Normalny"/>
    <w:rsid w:val="001E3C77"/>
    <w:pPr>
      <w:keepLines/>
      <w:suppressLineNumbers/>
      <w:pBdr>
        <w:top w:val="single" w:sz="4" w:space="16" w:color="333333"/>
        <w:left w:val="single" w:sz="4" w:space="16" w:color="333333"/>
        <w:bottom w:val="single" w:sz="4" w:space="16" w:color="333333"/>
        <w:right w:val="single" w:sz="4" w:space="16" w:color="333333"/>
      </w:pBdr>
      <w:shd w:val="clear" w:color="auto" w:fill="E6E6E6"/>
      <w:tabs>
        <w:tab w:val="left" w:pos="340"/>
        <w:tab w:val="center" w:pos="567"/>
      </w:tabs>
      <w:suppressAutoHyphens w:val="0"/>
      <w:spacing w:before="170" w:after="283" w:line="312" w:lineRule="auto"/>
      <w:ind w:left="170" w:right="170"/>
      <w:jc w:val="both"/>
    </w:pPr>
    <w:rPr>
      <w:rFonts w:ascii="DejaVu Sans" w:hAnsi="DejaVu Sans"/>
      <w:sz w:val="18"/>
    </w:rPr>
  </w:style>
  <w:style w:type="paragraph" w:customStyle="1" w:styleId="Hilite10">
    <w:name w:val="Hilite1"/>
    <w:basedOn w:val="Standard"/>
    <w:rsid w:val="001E3C77"/>
  </w:style>
  <w:style w:type="character" w:customStyle="1" w:styleId="Default20Paragraph20Font">
    <w:name w:val="Default_20_Paragraph_20_Font"/>
    <w:rsid w:val="001E3C77"/>
    <w:rPr>
      <w:rFonts w:eastAsia="Arial"/>
    </w:rPr>
  </w:style>
  <w:style w:type="character" w:customStyle="1" w:styleId="Rozstrzelony2">
    <w:name w:val="Rozstrzelony +2"/>
    <w:basedOn w:val="Domylnaczcionkaakapitu"/>
    <w:rsid w:val="001E3C77"/>
    <w:rPr>
      <w:spacing w:val="40"/>
    </w:rPr>
  </w:style>
  <w:style w:type="character" w:customStyle="1" w:styleId="Rozstrzelony0">
    <w:name w:val="Rozstrzelony +0"/>
    <w:basedOn w:val="Domylnaczcionkaakapitu"/>
    <w:rsid w:val="001E3C77"/>
    <w:rPr>
      <w:spacing w:val="0"/>
    </w:rPr>
  </w:style>
  <w:style w:type="character" w:styleId="Odwoanieprzypisudolnego">
    <w:name w:val="footnote reference"/>
    <w:basedOn w:val="Domylnaczcionkaakapitu"/>
    <w:rsid w:val="001E3C77"/>
    <w:rPr>
      <w:position w:val="0"/>
      <w:vertAlign w:val="superscript"/>
    </w:rPr>
  </w:style>
  <w:style w:type="paragraph" w:styleId="Tekstprzypisudolnego">
    <w:name w:val="footnote text"/>
    <w:basedOn w:val="Normalny"/>
    <w:link w:val="TekstprzypisudolnegoZnak"/>
    <w:rsid w:val="001E3C77"/>
    <w:rPr>
      <w:sz w:val="20"/>
      <w:szCs w:val="20"/>
    </w:rPr>
  </w:style>
  <w:style w:type="character" w:customStyle="1" w:styleId="TekstprzypisudolnegoZnak">
    <w:name w:val="Tekst przypisu dolnego Znak"/>
    <w:basedOn w:val="Domylnaczcionkaakapitu"/>
    <w:link w:val="Tekstprzypisudolnego"/>
    <w:rsid w:val="001E3C77"/>
    <w:rPr>
      <w:rFonts w:ascii="Times New Roman" w:eastAsia="Arial Unicode MS" w:hAnsi="Times New Roman" w:cs="Tahoma"/>
      <w:kern w:val="3"/>
      <w:sz w:val="20"/>
      <w:szCs w:val="20"/>
      <w:lang w:eastAsia="pl-PL"/>
    </w:rPr>
  </w:style>
  <w:style w:type="numbering" w:customStyle="1" w:styleId="WW8Num2">
    <w:name w:val="WW8Num2"/>
    <w:basedOn w:val="Bezlisty"/>
    <w:rsid w:val="001E3C77"/>
    <w:pPr>
      <w:numPr>
        <w:numId w:val="1"/>
      </w:numPr>
    </w:pPr>
  </w:style>
  <w:style w:type="paragraph" w:styleId="Nagwek">
    <w:name w:val="header"/>
    <w:basedOn w:val="Normalny"/>
    <w:link w:val="NagwekZnak"/>
    <w:uiPriority w:val="99"/>
    <w:unhideWhenUsed/>
    <w:rsid w:val="001E3C77"/>
    <w:pPr>
      <w:tabs>
        <w:tab w:val="center" w:pos="4536"/>
        <w:tab w:val="right" w:pos="9072"/>
      </w:tabs>
    </w:pPr>
  </w:style>
  <w:style w:type="character" w:customStyle="1" w:styleId="NagwekZnak">
    <w:name w:val="Nagłówek Znak"/>
    <w:basedOn w:val="Domylnaczcionkaakapitu"/>
    <w:link w:val="Nagwek"/>
    <w:uiPriority w:val="99"/>
    <w:rsid w:val="001E3C77"/>
    <w:rPr>
      <w:rFonts w:ascii="Times New Roman" w:eastAsia="Arial Unicode MS" w:hAnsi="Times New Roman" w:cs="Tahoma"/>
      <w:kern w:val="3"/>
      <w:sz w:val="24"/>
      <w:szCs w:val="24"/>
      <w:lang w:eastAsia="pl-PL"/>
    </w:rPr>
  </w:style>
  <w:style w:type="paragraph" w:styleId="Podtytu">
    <w:name w:val="Subtitle"/>
    <w:basedOn w:val="Normalny"/>
    <w:next w:val="Normalny"/>
    <w:link w:val="PodtytuZnak"/>
    <w:uiPriority w:val="11"/>
    <w:qFormat/>
    <w:rsid w:val="001E3C77"/>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E3C77"/>
    <w:rPr>
      <w:rFonts w:asciiTheme="majorHAnsi" w:eastAsiaTheme="majorEastAsia" w:hAnsiTheme="majorHAnsi" w:cstheme="majorBidi"/>
      <w:i/>
      <w:iCs/>
      <w:color w:val="4F81BD" w:themeColor="accent1"/>
      <w:spacing w:val="15"/>
      <w:kern w:val="3"/>
      <w:sz w:val="24"/>
      <w:szCs w:val="24"/>
      <w:lang w:eastAsia="pl-PL"/>
    </w:rPr>
  </w:style>
  <w:style w:type="paragraph" w:styleId="Bibliografia">
    <w:name w:val="Bibliography"/>
    <w:basedOn w:val="Normalny"/>
    <w:next w:val="Normalny"/>
    <w:uiPriority w:val="37"/>
    <w:unhideWhenUsed/>
    <w:rsid w:val="001E3C77"/>
    <w:pPr>
      <w:ind w:left="720" w:hanging="720"/>
    </w:pPr>
  </w:style>
  <w:style w:type="paragraph" w:styleId="Tekstdymka">
    <w:name w:val="Balloon Text"/>
    <w:basedOn w:val="Normalny"/>
    <w:link w:val="TekstdymkaZnak"/>
    <w:uiPriority w:val="99"/>
    <w:semiHidden/>
    <w:unhideWhenUsed/>
    <w:rsid w:val="00A1206D"/>
    <w:rPr>
      <w:rFonts w:ascii="Tahoma" w:hAnsi="Tahoma"/>
      <w:sz w:val="16"/>
      <w:szCs w:val="16"/>
    </w:rPr>
  </w:style>
  <w:style w:type="character" w:customStyle="1" w:styleId="TekstdymkaZnak">
    <w:name w:val="Tekst dymka Znak"/>
    <w:basedOn w:val="Domylnaczcionkaakapitu"/>
    <w:link w:val="Tekstdymka"/>
    <w:uiPriority w:val="99"/>
    <w:semiHidden/>
    <w:rsid w:val="00A1206D"/>
    <w:rPr>
      <w:rFonts w:ascii="Tahoma" w:eastAsia="Arial Unicode MS" w:hAnsi="Tahoma" w:cs="Tahoma"/>
      <w:kern w:val="3"/>
      <w:sz w:val="16"/>
      <w:szCs w:val="16"/>
      <w:lang w:eastAsia="pl-PL"/>
    </w:rPr>
  </w:style>
  <w:style w:type="character" w:customStyle="1" w:styleId="Znakiprzypiswdolnych">
    <w:name w:val="Znaki przypisów dolnych"/>
    <w:rsid w:val="00D51F11"/>
    <w:rPr>
      <w:rFonts w:ascii="Garamond" w:eastAsia="Times New Roman" w:hAnsi="Garamond" w:cs="Times New Roman"/>
      <w:b w:val="0"/>
      <w:bCs w:val="0"/>
      <w:color w:val="auto"/>
      <w:sz w:val="20"/>
      <w:szCs w:val="24"/>
      <w:shd w:val="clear" w:color="auto" w:fill="auto"/>
      <w:vertAlign w:val="superscript"/>
      <w:lang w:val="pl-PL" w:eastAsia="ar-SA" w:bidi="ar-SA"/>
    </w:rPr>
  </w:style>
  <w:style w:type="character" w:customStyle="1" w:styleId="Odwoanieprzypisu">
    <w:name w:val="Odwołanie przypisu"/>
    <w:rsid w:val="00D51F11"/>
    <w:rPr>
      <w:vertAlign w:val="superscript"/>
    </w:rPr>
  </w:style>
  <w:style w:type="character" w:customStyle="1" w:styleId="Nagwek1Znak">
    <w:name w:val="Nagłówek 1 Znak"/>
    <w:basedOn w:val="Domylnaczcionkaakapitu"/>
    <w:link w:val="Nagwek1"/>
    <w:uiPriority w:val="9"/>
    <w:rsid w:val="00B921B0"/>
    <w:rPr>
      <w:rFonts w:asciiTheme="majorHAnsi" w:eastAsiaTheme="majorEastAsia" w:hAnsiTheme="majorHAnsi" w:cstheme="majorBidi"/>
      <w:b/>
      <w:bCs/>
      <w:color w:val="365F91" w:themeColor="accent1" w:themeShade="BF"/>
      <w:kern w:val="3"/>
      <w:sz w:val="28"/>
      <w:szCs w:val="28"/>
      <w:lang w:eastAsia="pl-PL"/>
    </w:rPr>
  </w:style>
  <w:style w:type="paragraph" w:styleId="Stopka">
    <w:name w:val="footer"/>
    <w:basedOn w:val="Normalny"/>
    <w:link w:val="StopkaZnak"/>
    <w:uiPriority w:val="99"/>
    <w:unhideWhenUsed/>
    <w:rsid w:val="00E76412"/>
    <w:pPr>
      <w:tabs>
        <w:tab w:val="center" w:pos="4536"/>
        <w:tab w:val="right" w:pos="9072"/>
      </w:tabs>
    </w:pPr>
  </w:style>
  <w:style w:type="character" w:customStyle="1" w:styleId="StopkaZnak">
    <w:name w:val="Stopka Znak"/>
    <w:basedOn w:val="Domylnaczcionkaakapitu"/>
    <w:link w:val="Stopka"/>
    <w:uiPriority w:val="99"/>
    <w:rsid w:val="00E76412"/>
    <w:rPr>
      <w:rFonts w:ascii="Times New Roman" w:eastAsia="Arial Unicode MS"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453">
      <w:bodyDiv w:val="1"/>
      <w:marLeft w:val="0"/>
      <w:marRight w:val="0"/>
      <w:marTop w:val="0"/>
      <w:marBottom w:val="0"/>
      <w:divBdr>
        <w:top w:val="none" w:sz="0" w:space="0" w:color="auto"/>
        <w:left w:val="none" w:sz="0" w:space="0" w:color="auto"/>
        <w:bottom w:val="none" w:sz="0" w:space="0" w:color="auto"/>
        <w:right w:val="none" w:sz="0" w:space="0" w:color="auto"/>
      </w:divBdr>
      <w:divsChild>
        <w:div w:id="364526059">
          <w:marLeft w:val="0"/>
          <w:marRight w:val="0"/>
          <w:marTop w:val="0"/>
          <w:marBottom w:val="0"/>
          <w:divBdr>
            <w:top w:val="none" w:sz="0" w:space="0" w:color="auto"/>
            <w:left w:val="none" w:sz="0" w:space="0" w:color="auto"/>
            <w:bottom w:val="none" w:sz="0" w:space="0" w:color="auto"/>
            <w:right w:val="none" w:sz="0" w:space="0" w:color="auto"/>
          </w:divBdr>
          <w:divsChild>
            <w:div w:id="1898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5491</Words>
  <Characters>32950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Saja</dc:creator>
  <cp:lastModifiedBy>Krzysztof Saja</cp:lastModifiedBy>
  <cp:revision>2</cp:revision>
  <cp:lastPrinted>2012-08-08T10:53:00Z</cp:lastPrinted>
  <dcterms:created xsi:type="dcterms:W3CDTF">2013-01-03T20:24:00Z</dcterms:created>
  <dcterms:modified xsi:type="dcterms:W3CDTF">2013-01-03T20:24:00Z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id="86weaG07"/&gt;&lt;style id="http://www.zotero.org/styles/polish_for_humanities" hasBibliography="1" bibliographyStyleHasBeenSet="1"/&gt;&lt;prefs&gt;&lt;pref name="fieldType" value="Field"/&gt;&lt;pref name="storeReferen</vt:lpwstr>
  </property>
  <property fmtid="{D5CDD505-2E9C-101B-9397-08002B2CF9AE}" pid="3" name="ZOTERO_PREF_2">
    <vt:lpwstr>ces" value="true"/&gt;&lt;pref name="noteType" value="1"/&gt;&lt;/prefs&gt;&lt;/data&gt;</vt:lpwstr>
  </property>
</Properties>
</file>